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40" w:rsidRPr="006F25AB" w:rsidRDefault="00D92B40" w:rsidP="00D92B40">
      <w:pPr>
        <w:jc w:val="center"/>
        <w:rPr>
          <w:rFonts w:ascii="Verdana" w:hAnsi="Verdana"/>
          <w:b/>
          <w:sz w:val="48"/>
          <w:szCs w:val="48"/>
        </w:rPr>
      </w:pPr>
      <w:bookmarkStart w:id="0" w:name="_GoBack"/>
      <w:bookmarkEnd w:id="0"/>
      <w:r w:rsidRPr="006F25AB">
        <w:rPr>
          <w:rFonts w:ascii="Verdana" w:hAnsi="Verdana"/>
          <w:b/>
          <w:sz w:val="48"/>
          <w:szCs w:val="48"/>
        </w:rPr>
        <w:t>TRAVEL TIPS</w:t>
      </w:r>
    </w:p>
    <w:p w:rsidR="00773573" w:rsidRDefault="00773573">
      <w:pPr>
        <w:rPr>
          <w:rFonts w:ascii="Verdana" w:hAnsi="Verdana"/>
        </w:rPr>
      </w:pPr>
    </w:p>
    <w:p w:rsidR="00773573" w:rsidRDefault="00773573">
      <w:pPr>
        <w:rPr>
          <w:rFonts w:ascii="Verdana" w:eastAsia="Arial Unicode MS" w:hAnsi="Verdana" w:cs="Arial Unicode MS"/>
        </w:rPr>
      </w:pPr>
    </w:p>
    <w:p w:rsidR="00FA5693" w:rsidRPr="000B3080" w:rsidRDefault="000B3080">
      <w:pPr>
        <w:jc w:val="center"/>
        <w:rPr>
          <w:rFonts w:ascii="Verdana" w:hAnsi="Verdana"/>
          <w:sz w:val="36"/>
          <w:szCs w:val="36"/>
        </w:rPr>
      </w:pPr>
      <w:r w:rsidRPr="000B3080">
        <w:rPr>
          <w:rFonts w:ascii="Verdana" w:hAnsi="Verdana"/>
          <w:sz w:val="36"/>
          <w:szCs w:val="36"/>
        </w:rPr>
        <w:t>Meals</w:t>
      </w:r>
    </w:p>
    <w:p w:rsidR="000B3080" w:rsidRDefault="000B3080">
      <w:pPr>
        <w:jc w:val="center"/>
        <w:rPr>
          <w:rFonts w:ascii="Verdana" w:hAnsi="Verdana"/>
        </w:rPr>
      </w:pPr>
    </w:p>
    <w:p w:rsidR="003209CA" w:rsidRDefault="00FA5693" w:rsidP="00D92B40">
      <w:pPr>
        <w:spacing w:after="240"/>
      </w:pPr>
      <w:r>
        <w:br/>
      </w:r>
      <w:r w:rsidR="003209CA">
        <w:rPr>
          <w:rFonts w:ascii="Verdana" w:hAnsi="Verdana"/>
          <w:sz w:val="20"/>
          <w:szCs w:val="20"/>
        </w:rPr>
        <w:t xml:space="preserve">The UW System now uses per diems for meals and incidentals (M&amp;IE).  Per diems rates apply to the days in travel status.  Each traveler will claim their own meals, so travelers should not pay for meals for others.  Per diems are based on the city to which the traveler is going and will spend the night.  First and last days of travel will be paid </w:t>
      </w:r>
      <w:r w:rsidR="00DD5542">
        <w:rPr>
          <w:rFonts w:ascii="Verdana" w:hAnsi="Verdana"/>
          <w:sz w:val="20"/>
          <w:szCs w:val="20"/>
        </w:rPr>
        <w:t xml:space="preserve">at </w:t>
      </w:r>
      <w:r w:rsidR="003209CA">
        <w:rPr>
          <w:rFonts w:ascii="Verdana" w:hAnsi="Verdana"/>
          <w:sz w:val="20"/>
          <w:szCs w:val="20"/>
        </w:rPr>
        <w:t xml:space="preserve">75% of the </w:t>
      </w:r>
      <w:r w:rsidR="00DD5542">
        <w:rPr>
          <w:rFonts w:ascii="Verdana" w:hAnsi="Verdana"/>
          <w:sz w:val="20"/>
          <w:szCs w:val="20"/>
        </w:rPr>
        <w:t xml:space="preserve">city </w:t>
      </w:r>
      <w:r w:rsidR="003209CA">
        <w:rPr>
          <w:rFonts w:ascii="Verdana" w:hAnsi="Verdana"/>
          <w:sz w:val="20"/>
          <w:szCs w:val="20"/>
        </w:rPr>
        <w:t>per diem rate.  If a meal is provided to the traveler, such as at a conference or for a hosted event, that meal is deducted from the per diem</w:t>
      </w:r>
      <w:r w:rsidR="00DD5542">
        <w:rPr>
          <w:rFonts w:ascii="Verdana" w:hAnsi="Verdana"/>
          <w:sz w:val="20"/>
          <w:szCs w:val="20"/>
        </w:rPr>
        <w:t>, as the traveler will not incur a cost</w:t>
      </w:r>
      <w:r w:rsidR="003209CA">
        <w:rPr>
          <w:rFonts w:ascii="Verdana" w:hAnsi="Verdana"/>
          <w:sz w:val="20"/>
          <w:szCs w:val="20"/>
        </w:rPr>
        <w:t>.</w:t>
      </w:r>
    </w:p>
    <w:p w:rsidR="003209CA" w:rsidRDefault="003209CA">
      <w:pPr>
        <w:pStyle w:val="NormalWeb"/>
        <w:rPr>
          <w:rFonts w:ascii="Verdana" w:hAnsi="Verdana"/>
          <w:sz w:val="20"/>
          <w:szCs w:val="20"/>
        </w:rPr>
      </w:pPr>
      <w:r>
        <w:rPr>
          <w:rFonts w:ascii="Verdana" w:hAnsi="Verdana"/>
          <w:sz w:val="20"/>
          <w:szCs w:val="20"/>
        </w:rPr>
        <w:t>When travelers are going to a destination and will return the same day, a flat $15 meal allowance is provided.  However, if the traveler is provided ANY meal, no meal allowance is permitted.  This $15 meal allowance is taxable to the employee.</w:t>
      </w:r>
    </w:p>
    <w:p w:rsidR="00FA5693" w:rsidRDefault="00FA5693">
      <w:pPr>
        <w:pStyle w:val="NormalWeb"/>
        <w:rPr>
          <w:rFonts w:ascii="Verdana" w:hAnsi="Verdana"/>
          <w:sz w:val="20"/>
          <w:szCs w:val="20"/>
        </w:rPr>
      </w:pPr>
      <w:r>
        <w:rPr>
          <w:rFonts w:ascii="Verdana" w:hAnsi="Verdana"/>
          <w:sz w:val="20"/>
          <w:szCs w:val="20"/>
        </w:rPr>
        <w:t xml:space="preserve">If an employee is buying </w:t>
      </w:r>
      <w:r w:rsidR="00EA6D47">
        <w:rPr>
          <w:rFonts w:ascii="Verdana" w:hAnsi="Verdana"/>
          <w:sz w:val="20"/>
          <w:szCs w:val="20"/>
        </w:rPr>
        <w:t xml:space="preserve">a </w:t>
      </w:r>
      <w:r w:rsidR="00DD5542">
        <w:rPr>
          <w:rFonts w:ascii="Verdana" w:hAnsi="Verdana"/>
          <w:sz w:val="20"/>
          <w:szCs w:val="20"/>
        </w:rPr>
        <w:t xml:space="preserve">business </w:t>
      </w:r>
      <w:r w:rsidR="00EA6D47">
        <w:rPr>
          <w:rFonts w:ascii="Verdana" w:hAnsi="Verdana"/>
          <w:sz w:val="20"/>
          <w:szCs w:val="20"/>
        </w:rPr>
        <w:t xml:space="preserve">meal </w:t>
      </w:r>
      <w:r>
        <w:rPr>
          <w:rFonts w:ascii="Verdana" w:hAnsi="Verdana"/>
          <w:sz w:val="20"/>
          <w:szCs w:val="20"/>
        </w:rPr>
        <w:t xml:space="preserve">for someone else (who is also doing university business or </w:t>
      </w:r>
      <w:r w:rsidR="00EA6D47">
        <w:rPr>
          <w:rFonts w:ascii="Verdana" w:hAnsi="Verdana"/>
          <w:sz w:val="20"/>
          <w:szCs w:val="20"/>
        </w:rPr>
        <w:t xml:space="preserve">is </w:t>
      </w:r>
      <w:r>
        <w:rPr>
          <w:rFonts w:ascii="Verdana" w:hAnsi="Verdana"/>
          <w:sz w:val="20"/>
          <w:szCs w:val="20"/>
        </w:rPr>
        <w:t xml:space="preserve">an interview candidate), the employee </w:t>
      </w:r>
      <w:r w:rsidR="003209CA">
        <w:rPr>
          <w:rFonts w:ascii="Verdana" w:hAnsi="Verdana"/>
          <w:sz w:val="20"/>
          <w:szCs w:val="20"/>
        </w:rPr>
        <w:t>is “hosting” that meal, and the sponsored event policy will apply for documentation and rate limits for that meal</w:t>
      </w:r>
      <w:r w:rsidR="00DD5542">
        <w:rPr>
          <w:rFonts w:ascii="Verdana" w:hAnsi="Verdana"/>
          <w:sz w:val="20"/>
          <w:szCs w:val="20"/>
        </w:rPr>
        <w:t xml:space="preserve">.  The host must </w:t>
      </w:r>
      <w:r>
        <w:rPr>
          <w:rFonts w:ascii="Verdana" w:hAnsi="Verdana"/>
          <w:sz w:val="20"/>
          <w:szCs w:val="20"/>
        </w:rPr>
        <w:t>provide a</w:t>
      </w:r>
      <w:r w:rsidR="0035750C">
        <w:rPr>
          <w:rFonts w:ascii="Verdana" w:hAnsi="Verdana"/>
          <w:sz w:val="20"/>
          <w:szCs w:val="20"/>
        </w:rPr>
        <w:t xml:space="preserve">n itemized </w:t>
      </w:r>
      <w:r>
        <w:rPr>
          <w:rFonts w:ascii="Verdana" w:hAnsi="Verdana"/>
          <w:sz w:val="20"/>
          <w:szCs w:val="20"/>
        </w:rPr>
        <w:t xml:space="preserve">receipt </w:t>
      </w:r>
      <w:r w:rsidR="00AB35F2">
        <w:rPr>
          <w:rFonts w:ascii="Verdana" w:hAnsi="Verdana"/>
          <w:sz w:val="20"/>
          <w:szCs w:val="20"/>
        </w:rPr>
        <w:t xml:space="preserve">for </w:t>
      </w:r>
      <w:r w:rsidR="00DD5542">
        <w:rPr>
          <w:rFonts w:ascii="Verdana" w:hAnsi="Verdana"/>
          <w:sz w:val="20"/>
          <w:szCs w:val="20"/>
        </w:rPr>
        <w:t xml:space="preserve">the </w:t>
      </w:r>
      <w:r w:rsidR="00AB35F2">
        <w:rPr>
          <w:rFonts w:ascii="Verdana" w:hAnsi="Verdana"/>
          <w:sz w:val="20"/>
          <w:szCs w:val="20"/>
        </w:rPr>
        <w:t>meal</w:t>
      </w:r>
      <w:r w:rsidR="00DD5542">
        <w:rPr>
          <w:rFonts w:ascii="Verdana" w:hAnsi="Verdana"/>
          <w:sz w:val="20"/>
          <w:szCs w:val="20"/>
        </w:rPr>
        <w:t xml:space="preserve">, </w:t>
      </w:r>
      <w:r>
        <w:rPr>
          <w:rFonts w:ascii="Verdana" w:hAnsi="Verdana"/>
          <w:sz w:val="20"/>
          <w:szCs w:val="20"/>
        </w:rPr>
        <w:t xml:space="preserve">and </w:t>
      </w:r>
      <w:r w:rsidR="00DD5542">
        <w:rPr>
          <w:rFonts w:ascii="Verdana" w:hAnsi="Verdana"/>
          <w:sz w:val="20"/>
          <w:szCs w:val="20"/>
        </w:rPr>
        <w:t xml:space="preserve">document </w:t>
      </w:r>
      <w:r>
        <w:rPr>
          <w:rFonts w:ascii="Verdana" w:hAnsi="Verdana"/>
          <w:sz w:val="20"/>
          <w:szCs w:val="20"/>
        </w:rPr>
        <w:t xml:space="preserve">the </w:t>
      </w:r>
      <w:r w:rsidR="00DD5542">
        <w:rPr>
          <w:rFonts w:ascii="Verdana" w:hAnsi="Verdana"/>
          <w:sz w:val="20"/>
          <w:szCs w:val="20"/>
        </w:rPr>
        <w:t>names of attendees a</w:t>
      </w:r>
      <w:r w:rsidR="00EA6D47">
        <w:rPr>
          <w:rFonts w:ascii="Verdana" w:hAnsi="Verdana"/>
          <w:sz w:val="20"/>
          <w:szCs w:val="20"/>
        </w:rPr>
        <w:t>nd explain the business conducted</w:t>
      </w:r>
      <w:r>
        <w:rPr>
          <w:rFonts w:ascii="Verdana" w:hAnsi="Verdana"/>
          <w:sz w:val="20"/>
          <w:szCs w:val="20"/>
        </w:rPr>
        <w:t xml:space="preserve"> </w:t>
      </w:r>
      <w:r w:rsidR="00DD5542">
        <w:rPr>
          <w:rFonts w:ascii="Verdana" w:hAnsi="Verdana"/>
          <w:sz w:val="20"/>
          <w:szCs w:val="20"/>
        </w:rPr>
        <w:t xml:space="preserve">during the meal when requesting reimbursement.   If “hosting” occurs while the employee is in travel status, that meal is a provided meal and would be deducted from the per diem for the day. </w:t>
      </w:r>
    </w:p>
    <w:p w:rsidR="0035750C" w:rsidRDefault="0035750C" w:rsidP="00C44A3B">
      <w:pPr>
        <w:jc w:val="center"/>
        <w:rPr>
          <w:rFonts w:ascii="Verdana" w:hAnsi="Verdana"/>
          <w:sz w:val="32"/>
          <w:szCs w:val="32"/>
        </w:rPr>
      </w:pPr>
    </w:p>
    <w:p w:rsidR="00C44A3B" w:rsidRPr="000B3080" w:rsidRDefault="000B3080" w:rsidP="00C44A3B">
      <w:pPr>
        <w:jc w:val="center"/>
        <w:rPr>
          <w:rFonts w:ascii="Verdana" w:hAnsi="Verdana"/>
          <w:sz w:val="32"/>
          <w:szCs w:val="32"/>
        </w:rPr>
      </w:pPr>
      <w:r w:rsidRPr="000B3080">
        <w:rPr>
          <w:rFonts w:ascii="Verdana" w:hAnsi="Verdana"/>
          <w:sz w:val="32"/>
          <w:szCs w:val="32"/>
        </w:rPr>
        <w:t>Airfare</w:t>
      </w:r>
    </w:p>
    <w:p w:rsidR="00C44A3B" w:rsidRDefault="00C44A3B" w:rsidP="00C44A3B">
      <w:pPr>
        <w:spacing w:after="240"/>
        <w:rPr>
          <w:rFonts w:ascii="Verdana" w:hAnsi="Verdana"/>
          <w:sz w:val="20"/>
          <w:szCs w:val="20"/>
        </w:rPr>
      </w:pPr>
      <w:r>
        <w:rPr>
          <w:rFonts w:ascii="Verdana" w:hAnsi="Verdana"/>
        </w:rPr>
        <w:br/>
      </w:r>
    </w:p>
    <w:p w:rsidR="00C44A3B" w:rsidRDefault="008677CA" w:rsidP="00FA5693">
      <w:pPr>
        <w:spacing w:before="100" w:beforeAutospacing="1" w:after="240"/>
        <w:ind w:left="360" w:hanging="360"/>
        <w:rPr>
          <w:rFonts w:ascii="Verdana" w:hAnsi="Verdana"/>
          <w:sz w:val="20"/>
          <w:szCs w:val="20"/>
        </w:rPr>
      </w:pPr>
      <w:r>
        <w:rPr>
          <w:rFonts w:ascii="Verdana" w:hAnsi="Verdana"/>
          <w:sz w:val="20"/>
          <w:szCs w:val="20"/>
        </w:rPr>
        <w:t>1.</w:t>
      </w:r>
      <w:r>
        <w:rPr>
          <w:rFonts w:ascii="Verdana" w:hAnsi="Verdana"/>
          <w:sz w:val="20"/>
          <w:szCs w:val="20"/>
        </w:rPr>
        <w:tab/>
      </w:r>
      <w:r w:rsidR="00FA5693">
        <w:rPr>
          <w:rFonts w:ascii="Verdana" w:hAnsi="Verdana"/>
          <w:sz w:val="20"/>
          <w:szCs w:val="20"/>
        </w:rPr>
        <w:tab/>
      </w:r>
      <w:r w:rsidR="00C44A3B">
        <w:rPr>
          <w:rFonts w:ascii="Verdana" w:hAnsi="Verdana"/>
          <w:sz w:val="20"/>
          <w:szCs w:val="20"/>
        </w:rPr>
        <w:t>Purchasing Air</w:t>
      </w:r>
      <w:r w:rsidR="00D92B40">
        <w:rPr>
          <w:rFonts w:ascii="Verdana" w:hAnsi="Verdana"/>
          <w:sz w:val="20"/>
          <w:szCs w:val="20"/>
        </w:rPr>
        <w:t>f</w:t>
      </w:r>
      <w:r w:rsidR="00C44A3B">
        <w:rPr>
          <w:rFonts w:ascii="Verdana" w:hAnsi="Verdana"/>
          <w:sz w:val="20"/>
          <w:szCs w:val="20"/>
        </w:rPr>
        <w:t>are for a University Employee</w:t>
      </w:r>
      <w:r w:rsidR="00454BC4">
        <w:rPr>
          <w:rFonts w:ascii="Verdana" w:hAnsi="Verdana"/>
          <w:sz w:val="20"/>
          <w:szCs w:val="20"/>
        </w:rPr>
        <w:t xml:space="preserve"> or </w:t>
      </w:r>
      <w:r w:rsidR="00C44A3B">
        <w:rPr>
          <w:rFonts w:ascii="Verdana" w:hAnsi="Verdana"/>
          <w:sz w:val="20"/>
          <w:szCs w:val="20"/>
        </w:rPr>
        <w:t>Student</w:t>
      </w:r>
    </w:p>
    <w:p w:rsidR="000B3080" w:rsidRDefault="0039112F" w:rsidP="0012026E">
      <w:pPr>
        <w:spacing w:before="100" w:beforeAutospacing="1" w:after="240"/>
        <w:ind w:left="720"/>
        <w:rPr>
          <w:rFonts w:ascii="Verdana" w:hAnsi="Verdana"/>
          <w:sz w:val="20"/>
          <w:szCs w:val="20"/>
        </w:rPr>
      </w:pPr>
      <w:r w:rsidRPr="0039112F">
        <w:rPr>
          <w:rFonts w:ascii="Verdana" w:hAnsi="Verdana"/>
          <w:sz w:val="20"/>
          <w:szCs w:val="20"/>
        </w:rPr>
        <w:t xml:space="preserve">Fox World Travel is the </w:t>
      </w:r>
      <w:r w:rsidR="0012026E">
        <w:rPr>
          <w:rFonts w:ascii="Verdana" w:hAnsi="Verdana"/>
          <w:sz w:val="20"/>
          <w:szCs w:val="20"/>
        </w:rPr>
        <w:t>University</w:t>
      </w:r>
      <w:r w:rsidRPr="0039112F">
        <w:rPr>
          <w:rFonts w:ascii="Verdana" w:hAnsi="Verdana"/>
          <w:sz w:val="20"/>
          <w:szCs w:val="20"/>
        </w:rPr>
        <w:t xml:space="preserve">’s contracted travel agency.  </w:t>
      </w:r>
      <w:r w:rsidR="002C05BD">
        <w:rPr>
          <w:rFonts w:ascii="Verdana" w:hAnsi="Verdana"/>
          <w:sz w:val="20"/>
          <w:szCs w:val="20"/>
        </w:rPr>
        <w:t>They provide both an on-line self</w:t>
      </w:r>
      <w:r w:rsidR="0035750C">
        <w:rPr>
          <w:rFonts w:ascii="Verdana" w:hAnsi="Verdana"/>
          <w:sz w:val="20"/>
          <w:szCs w:val="20"/>
        </w:rPr>
        <w:t xml:space="preserve"> </w:t>
      </w:r>
      <w:r w:rsidR="002C05BD">
        <w:rPr>
          <w:rFonts w:ascii="Verdana" w:hAnsi="Verdana"/>
          <w:sz w:val="20"/>
          <w:szCs w:val="20"/>
        </w:rPr>
        <w:t xml:space="preserve">booking tool </w:t>
      </w:r>
      <w:r w:rsidR="0035750C">
        <w:rPr>
          <w:rFonts w:ascii="Verdana" w:hAnsi="Verdana"/>
          <w:sz w:val="20"/>
          <w:szCs w:val="20"/>
        </w:rPr>
        <w:t>and</w:t>
      </w:r>
      <w:r w:rsidR="002C05BD">
        <w:rPr>
          <w:rFonts w:ascii="Verdana" w:hAnsi="Verdana"/>
          <w:sz w:val="20"/>
          <w:szCs w:val="20"/>
        </w:rPr>
        <w:t xml:space="preserve"> full service agents. </w:t>
      </w:r>
      <w:r w:rsidR="0012026E">
        <w:rPr>
          <w:rFonts w:ascii="Verdana" w:hAnsi="Verdana"/>
          <w:sz w:val="20"/>
          <w:szCs w:val="20"/>
        </w:rPr>
        <w:t>Y</w:t>
      </w:r>
      <w:r w:rsidRPr="0039112F">
        <w:rPr>
          <w:rFonts w:ascii="Verdana" w:hAnsi="Verdana"/>
          <w:sz w:val="20"/>
          <w:szCs w:val="20"/>
        </w:rPr>
        <w:t xml:space="preserve">ou </w:t>
      </w:r>
      <w:r w:rsidRPr="00DD5542">
        <w:rPr>
          <w:rFonts w:ascii="Verdana" w:hAnsi="Verdana"/>
          <w:b/>
          <w:sz w:val="20"/>
          <w:szCs w:val="20"/>
        </w:rPr>
        <w:t xml:space="preserve">must </w:t>
      </w:r>
      <w:r w:rsidR="0012026E">
        <w:rPr>
          <w:rFonts w:ascii="Verdana" w:hAnsi="Verdana"/>
          <w:sz w:val="20"/>
          <w:szCs w:val="20"/>
        </w:rPr>
        <w:t xml:space="preserve">use </w:t>
      </w:r>
      <w:r w:rsidR="002C05BD">
        <w:rPr>
          <w:rFonts w:ascii="Verdana" w:hAnsi="Verdana"/>
          <w:sz w:val="20"/>
          <w:szCs w:val="20"/>
        </w:rPr>
        <w:t xml:space="preserve">Fox’s </w:t>
      </w:r>
      <w:r w:rsidR="001F6426">
        <w:rPr>
          <w:rFonts w:ascii="Verdana" w:hAnsi="Verdana"/>
          <w:sz w:val="20"/>
          <w:szCs w:val="20"/>
        </w:rPr>
        <w:t>booking tool</w:t>
      </w:r>
      <w:r w:rsidR="0012026E">
        <w:rPr>
          <w:rFonts w:ascii="Verdana" w:hAnsi="Verdana"/>
          <w:sz w:val="20"/>
          <w:szCs w:val="20"/>
        </w:rPr>
        <w:t xml:space="preserve"> </w:t>
      </w:r>
      <w:r w:rsidR="002C05BD">
        <w:rPr>
          <w:rFonts w:ascii="Verdana" w:hAnsi="Verdana"/>
          <w:sz w:val="20"/>
          <w:szCs w:val="20"/>
        </w:rPr>
        <w:t xml:space="preserve">or agents </w:t>
      </w:r>
      <w:r w:rsidR="0012026E">
        <w:rPr>
          <w:rFonts w:ascii="Verdana" w:hAnsi="Verdana"/>
          <w:sz w:val="20"/>
          <w:szCs w:val="20"/>
        </w:rPr>
        <w:t xml:space="preserve">for </w:t>
      </w:r>
      <w:r w:rsidR="00454BC4">
        <w:rPr>
          <w:rFonts w:ascii="Verdana" w:hAnsi="Verdana"/>
          <w:sz w:val="20"/>
          <w:szCs w:val="20"/>
        </w:rPr>
        <w:t>all airfare purchases</w:t>
      </w:r>
      <w:r w:rsidRPr="0039112F">
        <w:rPr>
          <w:rFonts w:ascii="Verdana" w:hAnsi="Verdana"/>
          <w:sz w:val="20"/>
          <w:szCs w:val="20"/>
        </w:rPr>
        <w:t>.</w:t>
      </w:r>
      <w:r w:rsidR="0012026E">
        <w:rPr>
          <w:rFonts w:ascii="Verdana" w:hAnsi="Verdana"/>
          <w:sz w:val="20"/>
          <w:szCs w:val="20"/>
        </w:rPr>
        <w:t xml:space="preserve">  </w:t>
      </w:r>
      <w:r w:rsidR="001B0C9C">
        <w:rPr>
          <w:rFonts w:ascii="Verdana" w:hAnsi="Verdana"/>
          <w:sz w:val="20"/>
          <w:szCs w:val="20"/>
        </w:rPr>
        <w:t xml:space="preserve">Large groups (10 or more) should review the </w:t>
      </w:r>
      <w:hyperlink r:id="rId5" w:history="1">
        <w:r w:rsidR="001B0C9C" w:rsidRPr="00C31D96">
          <w:rPr>
            <w:rStyle w:val="Hyperlink"/>
            <w:rFonts w:ascii="Verdana" w:hAnsi="Verdana"/>
            <w:sz w:val="20"/>
            <w:szCs w:val="20"/>
          </w:rPr>
          <w:t>Group Procedure</w:t>
        </w:r>
      </w:hyperlink>
      <w:r w:rsidR="001B0C9C">
        <w:rPr>
          <w:rFonts w:ascii="Verdana" w:hAnsi="Verdana"/>
          <w:sz w:val="20"/>
          <w:szCs w:val="20"/>
        </w:rPr>
        <w:t xml:space="preserve">. </w:t>
      </w:r>
      <w:r w:rsidR="00454BC4">
        <w:rPr>
          <w:rFonts w:ascii="Verdana" w:hAnsi="Verdana"/>
          <w:sz w:val="20"/>
          <w:szCs w:val="20"/>
        </w:rPr>
        <w:t>C</w:t>
      </w:r>
      <w:r w:rsidR="0012026E">
        <w:rPr>
          <w:rFonts w:ascii="Verdana" w:hAnsi="Verdana"/>
          <w:sz w:val="20"/>
          <w:szCs w:val="20"/>
        </w:rPr>
        <w:t xml:space="preserve">omplex international trips </w:t>
      </w:r>
      <w:r w:rsidR="00454BC4">
        <w:rPr>
          <w:rFonts w:ascii="Verdana" w:hAnsi="Verdana"/>
          <w:sz w:val="20"/>
          <w:szCs w:val="20"/>
        </w:rPr>
        <w:t>should use the experienced Fox agents</w:t>
      </w:r>
      <w:r w:rsidR="0012026E">
        <w:rPr>
          <w:rFonts w:ascii="Verdana" w:hAnsi="Verdana"/>
          <w:sz w:val="20"/>
          <w:szCs w:val="20"/>
        </w:rPr>
        <w:t>.</w:t>
      </w:r>
      <w:r w:rsidRPr="0039112F">
        <w:rPr>
          <w:rFonts w:ascii="Verdana" w:hAnsi="Verdana"/>
          <w:sz w:val="20"/>
          <w:szCs w:val="20"/>
        </w:rPr>
        <w:t xml:space="preserve"> </w:t>
      </w:r>
      <w:r w:rsidR="00DD5542">
        <w:rPr>
          <w:rFonts w:ascii="Verdana" w:hAnsi="Verdana"/>
          <w:sz w:val="20"/>
          <w:szCs w:val="20"/>
        </w:rPr>
        <w:t xml:space="preserve"> </w:t>
      </w:r>
    </w:p>
    <w:p w:rsidR="001F6426" w:rsidRDefault="002C05BD" w:rsidP="0039112F">
      <w:pPr>
        <w:spacing w:before="100" w:beforeAutospacing="1" w:after="240"/>
        <w:ind w:left="720"/>
        <w:rPr>
          <w:rStyle w:val="Emphasis"/>
          <w:rFonts w:ascii="Verdana" w:hAnsi="Verdana"/>
          <w:i w:val="0"/>
          <w:sz w:val="20"/>
          <w:szCs w:val="20"/>
        </w:rPr>
      </w:pPr>
      <w:r w:rsidRPr="0039112F">
        <w:rPr>
          <w:rFonts w:ascii="Verdana" w:hAnsi="Verdana"/>
          <w:sz w:val="20"/>
          <w:szCs w:val="20"/>
        </w:rPr>
        <w:t xml:space="preserve">You will need to create an on-line profile to use the </w:t>
      </w:r>
      <w:r>
        <w:rPr>
          <w:rFonts w:ascii="Verdana" w:hAnsi="Verdana"/>
          <w:sz w:val="20"/>
          <w:szCs w:val="20"/>
        </w:rPr>
        <w:t xml:space="preserve">self booking </w:t>
      </w:r>
      <w:r w:rsidRPr="0039112F">
        <w:rPr>
          <w:rFonts w:ascii="Verdana" w:hAnsi="Verdana"/>
          <w:sz w:val="20"/>
          <w:szCs w:val="20"/>
        </w:rPr>
        <w:t xml:space="preserve">system.  </w:t>
      </w:r>
      <w:r>
        <w:rPr>
          <w:rFonts w:ascii="Verdana" w:hAnsi="Verdana"/>
          <w:sz w:val="20"/>
          <w:szCs w:val="20"/>
        </w:rPr>
        <w:t xml:space="preserve">Reference guides for using the tool are found within the system-wide travel portal. </w:t>
      </w:r>
      <w:r w:rsidR="0035750C">
        <w:rPr>
          <w:rFonts w:ascii="Verdana" w:hAnsi="Verdana"/>
          <w:sz w:val="20"/>
          <w:szCs w:val="20"/>
        </w:rPr>
        <w:t xml:space="preserve"> </w:t>
      </w:r>
      <w:r w:rsidR="0039112F" w:rsidRPr="0039112F">
        <w:rPr>
          <w:rStyle w:val="Emphasis"/>
          <w:rFonts w:ascii="Verdana" w:hAnsi="Verdana"/>
          <w:i w:val="0"/>
          <w:sz w:val="20"/>
          <w:szCs w:val="20"/>
        </w:rPr>
        <w:t xml:space="preserve">When searching for airfare you </w:t>
      </w:r>
      <w:r w:rsidR="001F6426">
        <w:rPr>
          <w:rStyle w:val="Emphasis"/>
          <w:rFonts w:ascii="Verdana" w:hAnsi="Verdana"/>
          <w:i w:val="0"/>
          <w:sz w:val="20"/>
          <w:szCs w:val="20"/>
        </w:rPr>
        <w:t xml:space="preserve">must search for the lowest appropriate fare, which is defined as non-refundable, coach/economy class.  </w:t>
      </w:r>
    </w:p>
    <w:p w:rsidR="000B3080" w:rsidRDefault="0039112F" w:rsidP="0039112F">
      <w:pPr>
        <w:pStyle w:val="BodyTextIndent3"/>
      </w:pPr>
      <w:r>
        <w:t xml:space="preserve">Payment for airline tickets must be </w:t>
      </w:r>
      <w:r w:rsidR="00965237">
        <w:t>made</w:t>
      </w:r>
      <w:r>
        <w:t xml:space="preserve"> using either a University liability Travel Procurement Card or an employee liability US Bank Corporate Card.  If using a Travel Procurement Card, remember to include all procurement card purchases on your </w:t>
      </w:r>
      <w:r w:rsidR="00340F2B">
        <w:t>expense report (</w:t>
      </w:r>
      <w:r>
        <w:t>ER</w:t>
      </w:r>
      <w:r w:rsidR="00340F2B">
        <w:t>)</w:t>
      </w:r>
      <w:r>
        <w:t xml:space="preserve"> </w:t>
      </w:r>
      <w:r w:rsidR="00340F2B">
        <w:t xml:space="preserve">and use the payment type of Prepaid </w:t>
      </w:r>
      <w:r w:rsidR="00340F2B">
        <w:lastRenderedPageBreak/>
        <w:t>Purchasing Card</w:t>
      </w:r>
      <w:r>
        <w:t xml:space="preserve"> and attach a copy of the procurement card receipt and itinerary.</w:t>
      </w:r>
      <w:r w:rsidR="000B3080">
        <w:t xml:space="preserve">  </w:t>
      </w:r>
    </w:p>
    <w:p w:rsidR="0039112F" w:rsidRDefault="000B3080" w:rsidP="0039112F">
      <w:pPr>
        <w:pStyle w:val="BodyTextIndent3"/>
      </w:pPr>
      <w:r>
        <w:t xml:space="preserve">If you need to purchase your airline ticket in advance, but cannot afford to wait for reimbursement until after you take the trip, please talk with your department to see if they will purchase your ticket with their procurement card.  You will </w:t>
      </w:r>
      <w:r w:rsidR="0035750C">
        <w:t xml:space="preserve">need to provide them the original receipt for the procurement log, and include a copy of the receipt with your </w:t>
      </w:r>
      <w:r>
        <w:t xml:space="preserve">ER </w:t>
      </w:r>
      <w:r w:rsidR="0035750C">
        <w:t>t</w:t>
      </w:r>
      <w:r>
        <w:t xml:space="preserve">hat includes </w:t>
      </w:r>
      <w:r w:rsidR="00340F2B">
        <w:t>this expense type using the payment type of Prepaid Purchasing Card</w:t>
      </w:r>
      <w:r>
        <w:t>, as all trip expenses must be included on the ER.</w:t>
      </w:r>
    </w:p>
    <w:p w:rsidR="00C44A3B" w:rsidRDefault="00665713" w:rsidP="00665713">
      <w:pPr>
        <w:spacing w:before="100" w:beforeAutospacing="1" w:after="240"/>
        <w:rPr>
          <w:rFonts w:ascii="Verdana" w:hAnsi="Verdana"/>
          <w:sz w:val="20"/>
          <w:szCs w:val="20"/>
        </w:rPr>
      </w:pPr>
      <w:r>
        <w:rPr>
          <w:rFonts w:ascii="Verdana" w:hAnsi="Verdana"/>
          <w:sz w:val="20"/>
          <w:szCs w:val="20"/>
        </w:rPr>
        <w:t>2.</w:t>
      </w:r>
      <w:r>
        <w:rPr>
          <w:rFonts w:ascii="Verdana" w:hAnsi="Verdana"/>
          <w:sz w:val="20"/>
          <w:szCs w:val="20"/>
        </w:rPr>
        <w:tab/>
      </w:r>
      <w:r w:rsidR="00C44A3B">
        <w:rPr>
          <w:rFonts w:ascii="Verdana" w:hAnsi="Verdana"/>
          <w:sz w:val="20"/>
          <w:szCs w:val="20"/>
        </w:rPr>
        <w:t>Purchasing Air</w:t>
      </w:r>
      <w:r w:rsidR="00D92B40">
        <w:rPr>
          <w:rFonts w:ascii="Verdana" w:hAnsi="Verdana"/>
          <w:sz w:val="20"/>
          <w:szCs w:val="20"/>
        </w:rPr>
        <w:t>f</w:t>
      </w:r>
      <w:r w:rsidR="00C44A3B">
        <w:rPr>
          <w:rFonts w:ascii="Verdana" w:hAnsi="Verdana"/>
          <w:sz w:val="20"/>
          <w:szCs w:val="20"/>
        </w:rPr>
        <w:t>are for a Guest Speaker, Interview Candidate, etc</w:t>
      </w:r>
    </w:p>
    <w:p w:rsidR="00C44A3B" w:rsidRDefault="00C44A3B" w:rsidP="00665713">
      <w:pPr>
        <w:spacing w:before="100" w:beforeAutospacing="1" w:after="240"/>
        <w:ind w:left="720"/>
        <w:rPr>
          <w:rFonts w:ascii="Verdana" w:hAnsi="Verdana"/>
          <w:sz w:val="20"/>
          <w:szCs w:val="20"/>
        </w:rPr>
      </w:pPr>
      <w:r>
        <w:rPr>
          <w:rFonts w:ascii="Verdana" w:hAnsi="Verdana"/>
          <w:sz w:val="20"/>
          <w:szCs w:val="20"/>
        </w:rPr>
        <w:t>There are two methods to purchase airfare for a guest speaker</w:t>
      </w:r>
      <w:r w:rsidR="008677CA">
        <w:rPr>
          <w:rFonts w:ascii="Verdana" w:hAnsi="Verdana"/>
          <w:sz w:val="20"/>
          <w:szCs w:val="20"/>
        </w:rPr>
        <w:t xml:space="preserve">, interview </w:t>
      </w:r>
      <w:r>
        <w:rPr>
          <w:rFonts w:ascii="Verdana" w:hAnsi="Verdana"/>
          <w:sz w:val="20"/>
          <w:szCs w:val="20"/>
        </w:rPr>
        <w:t>candidate, etc.</w:t>
      </w:r>
    </w:p>
    <w:p w:rsidR="00454BC4" w:rsidRDefault="00C44A3B" w:rsidP="00665713">
      <w:pPr>
        <w:numPr>
          <w:ilvl w:val="0"/>
          <w:numId w:val="9"/>
        </w:numPr>
        <w:tabs>
          <w:tab w:val="clear" w:pos="1620"/>
          <w:tab w:val="num" w:pos="1440"/>
        </w:tabs>
        <w:spacing w:before="100" w:beforeAutospacing="1" w:after="240"/>
        <w:ind w:left="1440" w:hanging="720"/>
        <w:rPr>
          <w:rFonts w:ascii="Verdana" w:hAnsi="Verdana"/>
          <w:sz w:val="20"/>
          <w:szCs w:val="20"/>
        </w:rPr>
      </w:pPr>
      <w:r w:rsidRPr="00454BC4">
        <w:rPr>
          <w:rFonts w:ascii="Verdana" w:hAnsi="Verdana"/>
          <w:sz w:val="20"/>
          <w:szCs w:val="20"/>
        </w:rPr>
        <w:t xml:space="preserve">The </w:t>
      </w:r>
      <w:r w:rsidR="00454BC4" w:rsidRPr="00454BC4">
        <w:rPr>
          <w:rFonts w:ascii="Verdana" w:hAnsi="Verdana"/>
          <w:sz w:val="20"/>
          <w:szCs w:val="20"/>
        </w:rPr>
        <w:t>hosting department</w:t>
      </w:r>
      <w:r w:rsidRPr="00454BC4">
        <w:rPr>
          <w:rFonts w:ascii="Verdana" w:hAnsi="Verdana"/>
          <w:sz w:val="20"/>
          <w:szCs w:val="20"/>
        </w:rPr>
        <w:t xml:space="preserve"> can make arrangements for the airfare</w:t>
      </w:r>
      <w:r w:rsidR="00454BC4">
        <w:rPr>
          <w:rFonts w:ascii="Verdana" w:hAnsi="Verdana"/>
          <w:sz w:val="20"/>
          <w:szCs w:val="20"/>
        </w:rPr>
        <w:t xml:space="preserve"> using the booking tool and a department travel procurement card</w:t>
      </w:r>
      <w:r w:rsidR="00454BC4" w:rsidRPr="00454BC4">
        <w:rPr>
          <w:rFonts w:ascii="Verdana" w:hAnsi="Verdana"/>
          <w:sz w:val="20"/>
          <w:szCs w:val="20"/>
        </w:rPr>
        <w:t>.</w:t>
      </w:r>
      <w:r w:rsidRPr="00454BC4">
        <w:rPr>
          <w:rFonts w:ascii="Verdana" w:hAnsi="Verdana"/>
          <w:sz w:val="20"/>
          <w:szCs w:val="20"/>
        </w:rPr>
        <w:t xml:space="preserve"> </w:t>
      </w:r>
      <w:r w:rsidR="008677CA" w:rsidRPr="00454BC4">
        <w:rPr>
          <w:rFonts w:ascii="Verdana" w:hAnsi="Verdana"/>
          <w:sz w:val="20"/>
          <w:szCs w:val="20"/>
        </w:rPr>
        <w:t xml:space="preserve"> </w:t>
      </w:r>
    </w:p>
    <w:p w:rsidR="001B0C9C" w:rsidRPr="00454BC4" w:rsidRDefault="001B0C9C" w:rsidP="001B0C9C">
      <w:pPr>
        <w:numPr>
          <w:ilvl w:val="0"/>
          <w:numId w:val="9"/>
        </w:numPr>
        <w:tabs>
          <w:tab w:val="clear" w:pos="1620"/>
          <w:tab w:val="num" w:pos="1440"/>
        </w:tabs>
        <w:spacing w:before="100" w:beforeAutospacing="1" w:after="240"/>
        <w:ind w:left="1440" w:hanging="720"/>
        <w:rPr>
          <w:rFonts w:ascii="Verdana" w:hAnsi="Verdana"/>
          <w:sz w:val="20"/>
          <w:szCs w:val="20"/>
        </w:rPr>
      </w:pPr>
      <w:r w:rsidRPr="00454BC4">
        <w:rPr>
          <w:rFonts w:ascii="Verdana" w:hAnsi="Verdana"/>
          <w:sz w:val="20"/>
          <w:szCs w:val="20"/>
        </w:rPr>
        <w:t xml:space="preserve">Arrangements can be made </w:t>
      </w:r>
      <w:r>
        <w:rPr>
          <w:rFonts w:ascii="Verdana" w:hAnsi="Verdana"/>
          <w:sz w:val="20"/>
          <w:szCs w:val="20"/>
        </w:rPr>
        <w:t xml:space="preserve">through the </w:t>
      </w:r>
      <w:hyperlink r:id="rId6" w:history="1">
        <w:r w:rsidRPr="00130B72">
          <w:rPr>
            <w:rStyle w:val="Hyperlink"/>
            <w:rFonts w:ascii="Verdana" w:hAnsi="Verdana"/>
            <w:sz w:val="20"/>
            <w:szCs w:val="20"/>
          </w:rPr>
          <w:t>UW System Onsite Agent</w:t>
        </w:r>
      </w:hyperlink>
      <w:r>
        <w:rPr>
          <w:rFonts w:ascii="Verdana" w:hAnsi="Verdana"/>
          <w:sz w:val="20"/>
          <w:szCs w:val="20"/>
        </w:rPr>
        <w:t xml:space="preserve"> </w:t>
      </w:r>
      <w:r w:rsidRPr="00454BC4">
        <w:rPr>
          <w:rFonts w:ascii="Verdana" w:hAnsi="Verdana"/>
          <w:sz w:val="20"/>
          <w:szCs w:val="20"/>
        </w:rPr>
        <w:t xml:space="preserve">using the department procurement card.  </w:t>
      </w:r>
    </w:p>
    <w:p w:rsidR="00446724" w:rsidRDefault="00446724" w:rsidP="00C44A3B">
      <w:pPr>
        <w:jc w:val="center"/>
        <w:rPr>
          <w:rFonts w:ascii="Verdana" w:hAnsi="Verdana"/>
          <w:sz w:val="20"/>
          <w:szCs w:val="20"/>
        </w:rPr>
      </w:pPr>
    </w:p>
    <w:p w:rsidR="00446724" w:rsidRDefault="00446724" w:rsidP="00C44A3B">
      <w:pPr>
        <w:jc w:val="center"/>
        <w:rPr>
          <w:rFonts w:ascii="Verdana" w:hAnsi="Verdana"/>
          <w:sz w:val="20"/>
          <w:szCs w:val="20"/>
        </w:rPr>
      </w:pPr>
    </w:p>
    <w:p w:rsidR="00C44A3B" w:rsidRDefault="00757125" w:rsidP="00C44A3B">
      <w:pPr>
        <w:jc w:val="center"/>
        <w:rPr>
          <w:rFonts w:ascii="Verdana" w:hAnsi="Verdana"/>
          <w:sz w:val="36"/>
          <w:szCs w:val="36"/>
        </w:rPr>
      </w:pPr>
      <w:r w:rsidRPr="00757125">
        <w:rPr>
          <w:rFonts w:ascii="Verdana" w:hAnsi="Verdana"/>
          <w:sz w:val="36"/>
          <w:szCs w:val="36"/>
        </w:rPr>
        <w:t>Lodging</w:t>
      </w:r>
    </w:p>
    <w:p w:rsidR="001B0C9C" w:rsidRDefault="001B0C9C" w:rsidP="00C44A3B">
      <w:pPr>
        <w:jc w:val="center"/>
        <w:rPr>
          <w:rFonts w:ascii="Verdana" w:hAnsi="Verdana"/>
          <w:sz w:val="36"/>
          <w:szCs w:val="36"/>
        </w:rPr>
      </w:pPr>
    </w:p>
    <w:p w:rsidR="001B0C9C" w:rsidRDefault="001B0C9C" w:rsidP="001B0C9C">
      <w:pPr>
        <w:spacing w:before="100" w:beforeAutospacing="1" w:after="240"/>
        <w:ind w:left="720"/>
        <w:rPr>
          <w:rFonts w:ascii="Verdana" w:hAnsi="Verdana"/>
          <w:sz w:val="20"/>
          <w:szCs w:val="20"/>
        </w:rPr>
      </w:pPr>
      <w:r w:rsidRPr="0039112F">
        <w:rPr>
          <w:rFonts w:ascii="Verdana" w:hAnsi="Verdana"/>
          <w:sz w:val="20"/>
          <w:szCs w:val="20"/>
        </w:rPr>
        <w:t xml:space="preserve">Fox World Travel is the </w:t>
      </w:r>
      <w:r>
        <w:rPr>
          <w:rFonts w:ascii="Verdana" w:hAnsi="Verdana"/>
          <w:sz w:val="20"/>
          <w:szCs w:val="20"/>
        </w:rPr>
        <w:t>University</w:t>
      </w:r>
      <w:r w:rsidRPr="0039112F">
        <w:rPr>
          <w:rFonts w:ascii="Verdana" w:hAnsi="Verdana"/>
          <w:sz w:val="20"/>
          <w:szCs w:val="20"/>
        </w:rPr>
        <w:t>’s contracted travel agency</w:t>
      </w:r>
      <w:r>
        <w:rPr>
          <w:rFonts w:ascii="Verdana" w:hAnsi="Verdana"/>
          <w:sz w:val="20"/>
          <w:szCs w:val="20"/>
        </w:rPr>
        <w:t>. Concur is the third party contracted online self booking tool. Y</w:t>
      </w:r>
      <w:r w:rsidRPr="0039112F">
        <w:rPr>
          <w:rFonts w:ascii="Verdana" w:hAnsi="Verdana"/>
          <w:sz w:val="20"/>
          <w:szCs w:val="20"/>
        </w:rPr>
        <w:t xml:space="preserve">ou </w:t>
      </w:r>
      <w:r w:rsidRPr="00DD5542">
        <w:rPr>
          <w:rFonts w:ascii="Verdana" w:hAnsi="Verdana"/>
          <w:b/>
          <w:sz w:val="20"/>
          <w:szCs w:val="20"/>
        </w:rPr>
        <w:t xml:space="preserve">must </w:t>
      </w:r>
      <w:r>
        <w:rPr>
          <w:rFonts w:ascii="Verdana" w:hAnsi="Verdana"/>
          <w:sz w:val="20"/>
          <w:szCs w:val="20"/>
        </w:rPr>
        <w:t xml:space="preserve">use the booking tool or Fox World Travel agents for all lodging purchases unless attending a designated conference hotel or booking against group block. </w:t>
      </w:r>
    </w:p>
    <w:p w:rsidR="001B0C9C" w:rsidRDefault="00C44A3B" w:rsidP="001B0C9C">
      <w:pPr>
        <w:numPr>
          <w:ilvl w:val="0"/>
          <w:numId w:val="5"/>
        </w:numPr>
        <w:spacing w:before="100" w:beforeAutospacing="1" w:after="240"/>
        <w:ind w:hanging="720"/>
        <w:rPr>
          <w:rFonts w:ascii="Verdana" w:hAnsi="Verdana"/>
          <w:sz w:val="20"/>
          <w:szCs w:val="20"/>
        </w:rPr>
      </w:pPr>
      <w:r w:rsidRPr="001B0C9C">
        <w:rPr>
          <w:rFonts w:ascii="Verdana" w:hAnsi="Verdana"/>
          <w:sz w:val="20"/>
          <w:szCs w:val="20"/>
        </w:rPr>
        <w:t>Employee Lodging</w:t>
      </w:r>
      <w:r w:rsidRPr="001B0C9C">
        <w:rPr>
          <w:rFonts w:ascii="Verdana" w:hAnsi="Verdana"/>
          <w:sz w:val="20"/>
          <w:szCs w:val="20"/>
        </w:rPr>
        <w:br/>
      </w:r>
      <w:r w:rsidRPr="001B0C9C">
        <w:rPr>
          <w:rFonts w:ascii="Verdana" w:hAnsi="Verdana"/>
          <w:sz w:val="20"/>
          <w:szCs w:val="20"/>
        </w:rPr>
        <w:br/>
        <w:t xml:space="preserve">University employees </w:t>
      </w:r>
      <w:r w:rsidR="0039112F" w:rsidRPr="001B0C9C">
        <w:rPr>
          <w:rFonts w:ascii="Verdana" w:hAnsi="Verdana"/>
          <w:sz w:val="20"/>
          <w:szCs w:val="20"/>
        </w:rPr>
        <w:t xml:space="preserve">must pay for </w:t>
      </w:r>
      <w:r w:rsidRPr="001B0C9C">
        <w:rPr>
          <w:rFonts w:ascii="Verdana" w:hAnsi="Verdana"/>
          <w:sz w:val="20"/>
          <w:szCs w:val="20"/>
        </w:rPr>
        <w:t xml:space="preserve">their lodging </w:t>
      </w:r>
      <w:r w:rsidR="0039112F" w:rsidRPr="001B0C9C">
        <w:rPr>
          <w:rFonts w:ascii="Verdana" w:hAnsi="Verdana"/>
          <w:sz w:val="20"/>
          <w:szCs w:val="20"/>
        </w:rPr>
        <w:t xml:space="preserve">using either a Travel procurement card or a US Bank Corporate card. </w:t>
      </w:r>
      <w:r w:rsidR="00340F2B" w:rsidRPr="001B0C9C">
        <w:rPr>
          <w:rFonts w:ascii="Verdana" w:hAnsi="Verdana"/>
          <w:sz w:val="20"/>
          <w:szCs w:val="20"/>
        </w:rPr>
        <w:t xml:space="preserve"> </w:t>
      </w:r>
      <w:r w:rsidR="001B0C9C">
        <w:rPr>
          <w:rFonts w:ascii="Verdana" w:hAnsi="Verdana"/>
          <w:sz w:val="20"/>
          <w:szCs w:val="20"/>
        </w:rPr>
        <w:t>Pre-paid or advance payment rates are out of policy.</w:t>
      </w:r>
    </w:p>
    <w:p w:rsidR="00D92B40" w:rsidRPr="001B0C9C" w:rsidRDefault="00FA5693" w:rsidP="001B0C9C">
      <w:pPr>
        <w:spacing w:before="100" w:beforeAutospacing="1" w:after="240"/>
        <w:ind w:left="720"/>
        <w:rPr>
          <w:rFonts w:ascii="Verdana" w:hAnsi="Verdana"/>
          <w:sz w:val="20"/>
          <w:szCs w:val="20"/>
        </w:rPr>
      </w:pPr>
      <w:r w:rsidRPr="001B0C9C">
        <w:rPr>
          <w:rFonts w:ascii="Verdana" w:hAnsi="Verdana"/>
          <w:sz w:val="20"/>
          <w:szCs w:val="20"/>
        </w:rPr>
        <w:t>The employee must p</w:t>
      </w:r>
      <w:r w:rsidR="00C44A3B" w:rsidRPr="001B0C9C">
        <w:rPr>
          <w:rFonts w:ascii="Verdana" w:hAnsi="Verdana"/>
          <w:sz w:val="20"/>
          <w:szCs w:val="20"/>
        </w:rPr>
        <w:t xml:space="preserve">rovide an original itemized lodging receipt </w:t>
      </w:r>
      <w:r w:rsidR="00965237" w:rsidRPr="001B0C9C">
        <w:rPr>
          <w:rFonts w:ascii="Verdana" w:hAnsi="Verdana"/>
          <w:sz w:val="20"/>
          <w:szCs w:val="20"/>
        </w:rPr>
        <w:t xml:space="preserve">if claiming reimbursement, or a copy of this if paid by a Travel Procurement card.  </w:t>
      </w:r>
      <w:r w:rsidR="00C44A3B" w:rsidRPr="001B0C9C">
        <w:rPr>
          <w:rFonts w:ascii="Verdana" w:hAnsi="Verdana"/>
          <w:sz w:val="20"/>
          <w:szCs w:val="20"/>
        </w:rPr>
        <w:t xml:space="preserve"> </w:t>
      </w:r>
    </w:p>
    <w:p w:rsidR="00D92B40" w:rsidRDefault="00D92B40" w:rsidP="00D92B40">
      <w:pPr>
        <w:spacing w:before="100" w:beforeAutospacing="1" w:after="240"/>
        <w:ind w:left="720"/>
        <w:rPr>
          <w:rFonts w:ascii="Verdana" w:hAnsi="Verdana"/>
          <w:sz w:val="20"/>
          <w:szCs w:val="20"/>
        </w:rPr>
      </w:pPr>
      <w:r>
        <w:rPr>
          <w:rFonts w:ascii="Verdana" w:hAnsi="Verdana"/>
          <w:sz w:val="20"/>
          <w:szCs w:val="20"/>
        </w:rPr>
        <w:t>Before traveling</w:t>
      </w:r>
      <w:r w:rsidR="00DD5542">
        <w:rPr>
          <w:rFonts w:ascii="Verdana" w:hAnsi="Verdana"/>
          <w:sz w:val="20"/>
          <w:szCs w:val="20"/>
        </w:rPr>
        <w:t xml:space="preserve">, the employee should identify the maximum rate for the destination city.  </w:t>
      </w:r>
      <w:r w:rsidR="001B0C9C">
        <w:rPr>
          <w:rFonts w:ascii="Verdana" w:hAnsi="Verdana"/>
          <w:sz w:val="20"/>
          <w:szCs w:val="20"/>
        </w:rPr>
        <w:t xml:space="preserve">Check the TravelWIse </w:t>
      </w:r>
      <w:hyperlink r:id="rId7" w:history="1">
        <w:r w:rsidR="001B0C9C" w:rsidRPr="00130B72">
          <w:rPr>
            <w:rStyle w:val="Hyperlink"/>
            <w:rFonts w:ascii="Verdana" w:hAnsi="Verdana"/>
            <w:sz w:val="20"/>
            <w:szCs w:val="20"/>
          </w:rPr>
          <w:t>Lodging &amp; Per Diem Calculator</w:t>
        </w:r>
      </w:hyperlink>
      <w:r w:rsidR="001B0C9C">
        <w:rPr>
          <w:rFonts w:ascii="Verdana" w:hAnsi="Verdana"/>
          <w:sz w:val="20"/>
          <w:szCs w:val="20"/>
        </w:rPr>
        <w:t xml:space="preserve"> for rates that apply to your destination.  </w:t>
      </w:r>
    </w:p>
    <w:p w:rsidR="0085545B" w:rsidRDefault="00D92B40" w:rsidP="00D92B40">
      <w:pPr>
        <w:spacing w:before="100" w:beforeAutospacing="1" w:after="240"/>
        <w:ind w:left="720"/>
        <w:rPr>
          <w:rFonts w:ascii="Verdana" w:hAnsi="Verdana"/>
          <w:sz w:val="20"/>
          <w:szCs w:val="20"/>
        </w:rPr>
      </w:pPr>
      <w:r>
        <w:rPr>
          <w:rFonts w:ascii="Verdana" w:hAnsi="Verdana"/>
          <w:sz w:val="20"/>
          <w:szCs w:val="20"/>
        </w:rPr>
        <w:t xml:space="preserve">If you will be attending a conference and staying at </w:t>
      </w:r>
      <w:r w:rsidR="00DD5542">
        <w:rPr>
          <w:rFonts w:ascii="Verdana" w:hAnsi="Verdana"/>
          <w:sz w:val="20"/>
          <w:szCs w:val="20"/>
        </w:rPr>
        <w:t xml:space="preserve">a </w:t>
      </w:r>
      <w:r>
        <w:rPr>
          <w:rFonts w:ascii="Verdana" w:hAnsi="Verdana"/>
          <w:sz w:val="20"/>
          <w:szCs w:val="20"/>
        </w:rPr>
        <w:t xml:space="preserve">conference </w:t>
      </w:r>
      <w:r w:rsidR="00DD5542">
        <w:rPr>
          <w:rFonts w:ascii="Verdana" w:hAnsi="Verdana"/>
          <w:sz w:val="20"/>
          <w:szCs w:val="20"/>
        </w:rPr>
        <w:t>hotel</w:t>
      </w:r>
      <w:r>
        <w:rPr>
          <w:rFonts w:ascii="Verdana" w:hAnsi="Verdana"/>
          <w:sz w:val="20"/>
          <w:szCs w:val="20"/>
        </w:rPr>
        <w:t>, h</w:t>
      </w:r>
      <w:r w:rsidR="00C44A3B">
        <w:rPr>
          <w:rFonts w:ascii="Verdana" w:hAnsi="Verdana"/>
          <w:sz w:val="20"/>
          <w:szCs w:val="20"/>
        </w:rPr>
        <w:t xml:space="preserve">igher </w:t>
      </w:r>
      <w:r w:rsidR="00DD5542">
        <w:rPr>
          <w:rFonts w:ascii="Verdana" w:hAnsi="Verdana"/>
          <w:sz w:val="20"/>
          <w:szCs w:val="20"/>
        </w:rPr>
        <w:t>rates</w:t>
      </w:r>
      <w:r w:rsidR="00C44A3B">
        <w:rPr>
          <w:rFonts w:ascii="Verdana" w:hAnsi="Verdana"/>
          <w:sz w:val="20"/>
          <w:szCs w:val="20"/>
        </w:rPr>
        <w:t xml:space="preserve"> </w:t>
      </w:r>
      <w:r>
        <w:rPr>
          <w:rFonts w:ascii="Verdana" w:hAnsi="Verdana"/>
          <w:sz w:val="20"/>
          <w:szCs w:val="20"/>
        </w:rPr>
        <w:t xml:space="preserve">for hotel costs are permitted.  </w:t>
      </w:r>
      <w:r w:rsidR="00DD5542">
        <w:rPr>
          <w:rFonts w:ascii="Verdana" w:hAnsi="Verdana"/>
          <w:sz w:val="20"/>
          <w:szCs w:val="20"/>
        </w:rPr>
        <w:t>T</w:t>
      </w:r>
      <w:r w:rsidR="00C44A3B">
        <w:rPr>
          <w:rFonts w:ascii="Verdana" w:hAnsi="Verdana"/>
          <w:sz w:val="20"/>
          <w:szCs w:val="20"/>
        </w:rPr>
        <w:t xml:space="preserve">he brochure, program or registration info </w:t>
      </w:r>
      <w:r w:rsidR="0035750C">
        <w:rPr>
          <w:rFonts w:ascii="Verdana" w:hAnsi="Verdana"/>
          <w:sz w:val="20"/>
          <w:szCs w:val="20"/>
        </w:rPr>
        <w:t>must</w:t>
      </w:r>
      <w:r w:rsidR="00C44A3B">
        <w:rPr>
          <w:rFonts w:ascii="Verdana" w:hAnsi="Verdana"/>
          <w:sz w:val="20"/>
          <w:szCs w:val="20"/>
        </w:rPr>
        <w:t xml:space="preserve"> specif</w:t>
      </w:r>
      <w:r w:rsidR="0035750C">
        <w:rPr>
          <w:rFonts w:ascii="Verdana" w:hAnsi="Verdana"/>
          <w:sz w:val="20"/>
          <w:szCs w:val="20"/>
        </w:rPr>
        <w:t>y</w:t>
      </w:r>
      <w:r w:rsidR="00C44A3B">
        <w:rPr>
          <w:rFonts w:ascii="Verdana" w:hAnsi="Verdana"/>
          <w:sz w:val="20"/>
          <w:szCs w:val="20"/>
        </w:rPr>
        <w:t xml:space="preserve"> that the hotel is </w:t>
      </w:r>
      <w:r w:rsidR="00DD5542">
        <w:rPr>
          <w:rFonts w:ascii="Verdana" w:hAnsi="Verdana"/>
          <w:sz w:val="20"/>
          <w:szCs w:val="20"/>
        </w:rPr>
        <w:t>a</w:t>
      </w:r>
      <w:r w:rsidR="00C44A3B">
        <w:rPr>
          <w:rFonts w:ascii="Verdana" w:hAnsi="Verdana"/>
          <w:sz w:val="20"/>
          <w:szCs w:val="20"/>
        </w:rPr>
        <w:t xml:space="preserve"> conference </w:t>
      </w:r>
      <w:r w:rsidR="00DD5542">
        <w:rPr>
          <w:rFonts w:ascii="Verdana" w:hAnsi="Verdana"/>
          <w:sz w:val="20"/>
          <w:szCs w:val="20"/>
        </w:rPr>
        <w:t>hotel</w:t>
      </w:r>
      <w:r w:rsidR="00C44A3B">
        <w:rPr>
          <w:rFonts w:ascii="Verdana" w:hAnsi="Verdana"/>
          <w:sz w:val="20"/>
          <w:szCs w:val="20"/>
        </w:rPr>
        <w:t xml:space="preserve">. </w:t>
      </w:r>
    </w:p>
    <w:p w:rsidR="00965237" w:rsidRDefault="00C44A3B" w:rsidP="00965237">
      <w:pPr>
        <w:spacing w:before="100" w:beforeAutospacing="1" w:after="240"/>
        <w:ind w:left="720"/>
        <w:rPr>
          <w:rFonts w:ascii="Verdana" w:hAnsi="Verdana"/>
          <w:sz w:val="20"/>
          <w:szCs w:val="20"/>
        </w:rPr>
      </w:pPr>
      <w:r>
        <w:rPr>
          <w:rFonts w:ascii="Verdana" w:hAnsi="Verdana"/>
          <w:sz w:val="20"/>
          <w:szCs w:val="20"/>
        </w:rPr>
        <w:lastRenderedPageBreak/>
        <w:t xml:space="preserve">If you are sharing a room with another employee, </w:t>
      </w:r>
      <w:r w:rsidR="00965237">
        <w:rPr>
          <w:rFonts w:ascii="Verdana" w:hAnsi="Verdana"/>
          <w:sz w:val="20"/>
          <w:szCs w:val="20"/>
        </w:rPr>
        <w:t>one employee may pick up the entire room cost, but both must indicate on their respective TERs</w:t>
      </w:r>
      <w:r w:rsidR="00DD5542">
        <w:rPr>
          <w:rFonts w:ascii="Verdana" w:hAnsi="Verdana"/>
          <w:sz w:val="20"/>
          <w:szCs w:val="20"/>
        </w:rPr>
        <w:t xml:space="preserve"> the name of the other employee and who paid for the room</w:t>
      </w:r>
      <w:r w:rsidR="00965237">
        <w:rPr>
          <w:rFonts w:ascii="Verdana" w:hAnsi="Verdana"/>
          <w:sz w:val="20"/>
          <w:szCs w:val="20"/>
        </w:rPr>
        <w:t>.</w:t>
      </w:r>
    </w:p>
    <w:p w:rsidR="00446724" w:rsidRDefault="00446724" w:rsidP="00965237">
      <w:pPr>
        <w:spacing w:before="100" w:beforeAutospacing="1" w:after="240"/>
        <w:ind w:left="720"/>
        <w:rPr>
          <w:rFonts w:ascii="Verdana" w:hAnsi="Verdana"/>
          <w:sz w:val="20"/>
          <w:szCs w:val="20"/>
        </w:rPr>
      </w:pPr>
    </w:p>
    <w:p w:rsidR="00C44A3B" w:rsidRDefault="00965237" w:rsidP="00965237">
      <w:pPr>
        <w:spacing w:before="100" w:beforeAutospacing="1" w:after="240"/>
        <w:ind w:left="720" w:hanging="720"/>
        <w:rPr>
          <w:rFonts w:ascii="Verdana" w:hAnsi="Verdana"/>
          <w:sz w:val="20"/>
          <w:szCs w:val="20"/>
        </w:rPr>
      </w:pPr>
      <w:r>
        <w:rPr>
          <w:rFonts w:ascii="Verdana" w:hAnsi="Verdana"/>
          <w:sz w:val="20"/>
          <w:szCs w:val="20"/>
        </w:rPr>
        <w:t>2.</w:t>
      </w:r>
      <w:r>
        <w:rPr>
          <w:rFonts w:ascii="Verdana" w:hAnsi="Verdana"/>
          <w:sz w:val="20"/>
          <w:szCs w:val="20"/>
        </w:rPr>
        <w:tab/>
      </w:r>
      <w:r w:rsidR="00C44A3B">
        <w:rPr>
          <w:rFonts w:ascii="Verdana" w:hAnsi="Verdana"/>
          <w:sz w:val="20"/>
          <w:szCs w:val="20"/>
        </w:rPr>
        <w:t>Lodging for Speaker</w:t>
      </w:r>
      <w:r w:rsidR="006F25AB">
        <w:rPr>
          <w:rFonts w:ascii="Verdana" w:hAnsi="Verdana"/>
          <w:sz w:val="20"/>
          <w:szCs w:val="20"/>
        </w:rPr>
        <w:t>s</w:t>
      </w:r>
      <w:r w:rsidR="00C44A3B">
        <w:rPr>
          <w:rFonts w:ascii="Verdana" w:hAnsi="Verdana"/>
          <w:sz w:val="20"/>
          <w:szCs w:val="20"/>
        </w:rPr>
        <w:t>, Interview Candidate</w:t>
      </w:r>
      <w:r w:rsidR="006F25AB">
        <w:rPr>
          <w:rFonts w:ascii="Verdana" w:hAnsi="Verdana"/>
          <w:sz w:val="20"/>
          <w:szCs w:val="20"/>
        </w:rPr>
        <w:t>s</w:t>
      </w:r>
      <w:r w:rsidR="00C44A3B">
        <w:rPr>
          <w:rFonts w:ascii="Verdana" w:hAnsi="Verdana"/>
          <w:sz w:val="20"/>
          <w:szCs w:val="20"/>
        </w:rPr>
        <w:t>, etc.</w:t>
      </w:r>
    </w:p>
    <w:p w:rsidR="00C44A3B" w:rsidRDefault="00175964" w:rsidP="00175964">
      <w:pPr>
        <w:spacing w:before="100" w:beforeAutospacing="1" w:after="240"/>
        <w:ind w:left="1080" w:hanging="360"/>
        <w:rPr>
          <w:rFonts w:ascii="Verdana" w:hAnsi="Verdana"/>
          <w:sz w:val="20"/>
          <w:szCs w:val="20"/>
        </w:rPr>
      </w:pPr>
      <w:r>
        <w:rPr>
          <w:rFonts w:ascii="Verdana" w:hAnsi="Verdana"/>
          <w:sz w:val="20"/>
          <w:szCs w:val="20"/>
        </w:rPr>
        <w:t>A.</w:t>
      </w:r>
      <w:r>
        <w:rPr>
          <w:rFonts w:ascii="Verdana" w:hAnsi="Verdana"/>
          <w:sz w:val="20"/>
          <w:szCs w:val="20"/>
        </w:rPr>
        <w:tab/>
      </w:r>
      <w:r w:rsidR="00C44A3B">
        <w:rPr>
          <w:rFonts w:ascii="Verdana" w:hAnsi="Verdana"/>
          <w:sz w:val="20"/>
          <w:szCs w:val="20"/>
        </w:rPr>
        <w:t xml:space="preserve">The hosting department can make arrangements for guests; i.e. speakers, candidates, etc. </w:t>
      </w:r>
      <w:r>
        <w:rPr>
          <w:rFonts w:ascii="Verdana" w:hAnsi="Verdana"/>
          <w:sz w:val="20"/>
          <w:szCs w:val="20"/>
        </w:rPr>
        <w:t xml:space="preserve"> </w:t>
      </w:r>
      <w:r w:rsidR="00C44A3B">
        <w:rPr>
          <w:rFonts w:ascii="Verdana" w:hAnsi="Verdana"/>
          <w:sz w:val="20"/>
          <w:szCs w:val="20"/>
        </w:rPr>
        <w:t>The lodging maximum applies</w:t>
      </w:r>
      <w:r w:rsidR="00340F2B">
        <w:rPr>
          <w:rFonts w:ascii="Verdana" w:hAnsi="Verdana"/>
          <w:sz w:val="20"/>
          <w:szCs w:val="20"/>
        </w:rPr>
        <w:t xml:space="preserve"> and you must use Fox’s booking tool or agents for all non-conference lodging bookings</w:t>
      </w:r>
      <w:r w:rsidR="00C44A3B">
        <w:rPr>
          <w:rFonts w:ascii="Verdana" w:hAnsi="Verdana"/>
          <w:sz w:val="20"/>
          <w:szCs w:val="20"/>
        </w:rPr>
        <w:t xml:space="preserve">. </w:t>
      </w:r>
      <w:r>
        <w:rPr>
          <w:rFonts w:ascii="Verdana" w:hAnsi="Verdana"/>
          <w:sz w:val="20"/>
          <w:szCs w:val="20"/>
        </w:rPr>
        <w:t xml:space="preserve"> </w:t>
      </w:r>
      <w:r w:rsidR="00C44A3B">
        <w:rPr>
          <w:rFonts w:ascii="Verdana" w:hAnsi="Verdana"/>
          <w:sz w:val="20"/>
          <w:szCs w:val="20"/>
        </w:rPr>
        <w:t>The following methods should be used for payment.</w:t>
      </w:r>
    </w:p>
    <w:p w:rsidR="00175964" w:rsidRDefault="00175964" w:rsidP="00175964">
      <w:pPr>
        <w:spacing w:before="100" w:beforeAutospacing="1" w:after="100" w:afterAutospacing="1"/>
        <w:ind w:left="1980" w:hanging="360"/>
        <w:rPr>
          <w:rFonts w:ascii="Verdana" w:hAnsi="Verdana"/>
          <w:sz w:val="20"/>
          <w:szCs w:val="20"/>
        </w:rPr>
      </w:pPr>
      <w:r>
        <w:rPr>
          <w:rFonts w:ascii="Verdana" w:hAnsi="Verdana"/>
          <w:sz w:val="20"/>
          <w:szCs w:val="20"/>
        </w:rPr>
        <w:t>1.  Arrange with t</w:t>
      </w:r>
      <w:r w:rsidR="00C44A3B">
        <w:rPr>
          <w:rFonts w:ascii="Verdana" w:hAnsi="Verdana"/>
          <w:sz w:val="20"/>
          <w:szCs w:val="20"/>
        </w:rPr>
        <w:t xml:space="preserve">he hotel </w:t>
      </w:r>
      <w:r>
        <w:rPr>
          <w:rFonts w:ascii="Verdana" w:hAnsi="Verdana"/>
          <w:sz w:val="20"/>
          <w:szCs w:val="20"/>
        </w:rPr>
        <w:t xml:space="preserve">to </w:t>
      </w:r>
      <w:r w:rsidR="000D26EA">
        <w:rPr>
          <w:rFonts w:ascii="Verdana" w:hAnsi="Verdana"/>
          <w:sz w:val="20"/>
          <w:szCs w:val="20"/>
        </w:rPr>
        <w:t>charge a u</w:t>
      </w:r>
      <w:r w:rsidR="00C44A3B">
        <w:rPr>
          <w:rFonts w:ascii="Verdana" w:hAnsi="Verdana"/>
          <w:sz w:val="20"/>
          <w:szCs w:val="20"/>
        </w:rPr>
        <w:t xml:space="preserve">niversity </w:t>
      </w:r>
      <w:r w:rsidR="000D26EA">
        <w:rPr>
          <w:rFonts w:ascii="Verdana" w:hAnsi="Verdana"/>
          <w:sz w:val="20"/>
          <w:szCs w:val="20"/>
        </w:rPr>
        <w:t>Travel P</w:t>
      </w:r>
      <w:r w:rsidR="00965237">
        <w:rPr>
          <w:rFonts w:ascii="Verdana" w:hAnsi="Verdana"/>
          <w:sz w:val="20"/>
          <w:szCs w:val="20"/>
        </w:rPr>
        <w:t xml:space="preserve">rocurement Card </w:t>
      </w:r>
      <w:r>
        <w:rPr>
          <w:rFonts w:ascii="Verdana" w:hAnsi="Verdana"/>
          <w:sz w:val="20"/>
          <w:szCs w:val="20"/>
        </w:rPr>
        <w:t>for the lodging</w:t>
      </w:r>
      <w:r w:rsidR="000D26EA">
        <w:rPr>
          <w:rFonts w:ascii="Verdana" w:hAnsi="Verdana"/>
          <w:sz w:val="20"/>
          <w:szCs w:val="20"/>
        </w:rPr>
        <w:t>.</w:t>
      </w:r>
      <w:r>
        <w:rPr>
          <w:rFonts w:ascii="Verdana" w:hAnsi="Verdana"/>
          <w:sz w:val="20"/>
          <w:szCs w:val="20"/>
        </w:rPr>
        <w:t xml:space="preserve">  </w:t>
      </w:r>
      <w:r w:rsidR="00C44A3B">
        <w:rPr>
          <w:rFonts w:ascii="Verdana" w:hAnsi="Verdana"/>
          <w:sz w:val="20"/>
          <w:szCs w:val="20"/>
        </w:rPr>
        <w:t>The University will pay for lodging only</w:t>
      </w:r>
      <w:r>
        <w:rPr>
          <w:rFonts w:ascii="Verdana" w:hAnsi="Verdana"/>
          <w:sz w:val="20"/>
          <w:szCs w:val="20"/>
        </w:rPr>
        <w:t>,</w:t>
      </w:r>
      <w:r w:rsidR="00C44A3B">
        <w:rPr>
          <w:rFonts w:ascii="Verdana" w:hAnsi="Verdana"/>
          <w:sz w:val="20"/>
          <w:szCs w:val="20"/>
        </w:rPr>
        <w:t xml:space="preserve"> no movies, room service, etc</w:t>
      </w:r>
      <w:r w:rsidR="006F25AB">
        <w:rPr>
          <w:rFonts w:ascii="Verdana" w:hAnsi="Verdana"/>
          <w:sz w:val="20"/>
          <w:szCs w:val="20"/>
        </w:rPr>
        <w:t>, so the guest will need to pay for these charges personally</w:t>
      </w:r>
      <w:r w:rsidR="00C44A3B">
        <w:rPr>
          <w:rFonts w:ascii="Verdana" w:hAnsi="Verdana"/>
          <w:sz w:val="20"/>
          <w:szCs w:val="20"/>
        </w:rPr>
        <w:t xml:space="preserve">. </w:t>
      </w:r>
      <w:r>
        <w:rPr>
          <w:rFonts w:ascii="Verdana" w:hAnsi="Verdana"/>
          <w:sz w:val="20"/>
          <w:szCs w:val="20"/>
        </w:rPr>
        <w:t xml:space="preserve"> NO taxes should be charged, as we are tax exempt.  </w:t>
      </w:r>
    </w:p>
    <w:p w:rsidR="00C44A3B" w:rsidRDefault="00175964" w:rsidP="00175964">
      <w:pPr>
        <w:spacing w:before="100" w:beforeAutospacing="1" w:after="100" w:afterAutospacing="1"/>
        <w:ind w:left="1980" w:hanging="360"/>
        <w:rPr>
          <w:rFonts w:ascii="Verdana" w:hAnsi="Verdana"/>
          <w:sz w:val="20"/>
          <w:szCs w:val="20"/>
        </w:rPr>
      </w:pPr>
      <w:r>
        <w:rPr>
          <w:rFonts w:ascii="Verdana" w:hAnsi="Verdana"/>
          <w:sz w:val="20"/>
          <w:szCs w:val="20"/>
        </w:rPr>
        <w:t>2.</w:t>
      </w:r>
      <w:r>
        <w:rPr>
          <w:rFonts w:ascii="Verdana" w:hAnsi="Verdana"/>
          <w:sz w:val="20"/>
          <w:szCs w:val="20"/>
        </w:rPr>
        <w:tab/>
      </w:r>
      <w:r w:rsidR="00C44A3B">
        <w:rPr>
          <w:rFonts w:ascii="Verdana" w:hAnsi="Verdana"/>
          <w:sz w:val="20"/>
          <w:szCs w:val="20"/>
        </w:rPr>
        <w:t xml:space="preserve">The Guest </w:t>
      </w:r>
      <w:r>
        <w:rPr>
          <w:rFonts w:ascii="Verdana" w:hAnsi="Verdana"/>
          <w:sz w:val="20"/>
          <w:szCs w:val="20"/>
        </w:rPr>
        <w:t xml:space="preserve">pays </w:t>
      </w:r>
      <w:r w:rsidR="00C44A3B">
        <w:rPr>
          <w:rFonts w:ascii="Verdana" w:hAnsi="Verdana"/>
          <w:sz w:val="20"/>
          <w:szCs w:val="20"/>
        </w:rPr>
        <w:t xml:space="preserve">the lodging bill and then </w:t>
      </w:r>
      <w:r w:rsidR="00340F2B">
        <w:rPr>
          <w:rFonts w:ascii="Verdana" w:hAnsi="Verdana"/>
          <w:sz w:val="20"/>
          <w:szCs w:val="20"/>
        </w:rPr>
        <w:t xml:space="preserve">requests reimbursement on a </w:t>
      </w:r>
      <w:r>
        <w:rPr>
          <w:rFonts w:ascii="Verdana" w:hAnsi="Verdana"/>
          <w:sz w:val="20"/>
          <w:szCs w:val="20"/>
        </w:rPr>
        <w:t>ER, attaching an o</w:t>
      </w:r>
      <w:r w:rsidR="00C44A3B">
        <w:rPr>
          <w:rFonts w:ascii="Verdana" w:hAnsi="Verdana"/>
          <w:sz w:val="20"/>
          <w:szCs w:val="20"/>
        </w:rPr>
        <w:t>riginal, itemized lodging receipt</w:t>
      </w:r>
      <w:r>
        <w:rPr>
          <w:rFonts w:ascii="Verdana" w:hAnsi="Verdana"/>
          <w:sz w:val="20"/>
          <w:szCs w:val="20"/>
        </w:rPr>
        <w:t>.</w:t>
      </w:r>
      <w:r w:rsidR="00C44A3B">
        <w:rPr>
          <w:rFonts w:ascii="Verdana" w:hAnsi="Verdana"/>
          <w:sz w:val="20"/>
          <w:szCs w:val="20"/>
        </w:rPr>
        <w:t xml:space="preserve"> </w:t>
      </w:r>
      <w:r>
        <w:rPr>
          <w:rFonts w:ascii="Verdana" w:hAnsi="Verdana"/>
          <w:sz w:val="20"/>
          <w:szCs w:val="20"/>
        </w:rPr>
        <w:t xml:space="preserve"> </w:t>
      </w:r>
      <w:r w:rsidR="00C44A3B">
        <w:rPr>
          <w:rFonts w:ascii="Verdana" w:hAnsi="Verdana"/>
          <w:sz w:val="20"/>
          <w:szCs w:val="20"/>
        </w:rPr>
        <w:t xml:space="preserve">The </w:t>
      </w:r>
      <w:r w:rsidR="002C05BD">
        <w:rPr>
          <w:rFonts w:ascii="Verdana" w:hAnsi="Verdana"/>
          <w:sz w:val="20"/>
          <w:szCs w:val="20"/>
        </w:rPr>
        <w:t>l</w:t>
      </w:r>
      <w:r w:rsidR="00C44A3B">
        <w:rPr>
          <w:rFonts w:ascii="Verdana" w:hAnsi="Verdana"/>
          <w:sz w:val="20"/>
          <w:szCs w:val="20"/>
        </w:rPr>
        <w:t>odging maximum per night applies</w:t>
      </w:r>
      <w:r w:rsidR="00757125">
        <w:rPr>
          <w:rFonts w:ascii="Verdana" w:hAnsi="Verdana"/>
          <w:sz w:val="20"/>
          <w:szCs w:val="20"/>
        </w:rPr>
        <w:t>, but the university will have to reimburse the taxes</w:t>
      </w:r>
      <w:r w:rsidR="00454BC4">
        <w:rPr>
          <w:rFonts w:ascii="Verdana" w:hAnsi="Verdana"/>
          <w:sz w:val="20"/>
          <w:szCs w:val="20"/>
        </w:rPr>
        <w:t xml:space="preserve"> if paid</w:t>
      </w:r>
      <w:r w:rsidR="00C44A3B">
        <w:rPr>
          <w:rFonts w:ascii="Verdana" w:hAnsi="Verdana"/>
          <w:sz w:val="20"/>
          <w:szCs w:val="20"/>
        </w:rPr>
        <w:t>.</w:t>
      </w:r>
      <w:r>
        <w:rPr>
          <w:rFonts w:ascii="Verdana" w:hAnsi="Verdana"/>
          <w:sz w:val="20"/>
          <w:szCs w:val="20"/>
        </w:rPr>
        <w:t xml:space="preserve">  </w:t>
      </w:r>
      <w:r w:rsidR="00757125">
        <w:rPr>
          <w:rFonts w:ascii="Verdana" w:hAnsi="Verdana"/>
          <w:sz w:val="20"/>
          <w:szCs w:val="20"/>
        </w:rPr>
        <w:t xml:space="preserve">Some hotels will permit the </w:t>
      </w:r>
      <w:r>
        <w:rPr>
          <w:rFonts w:ascii="Verdana" w:hAnsi="Verdana"/>
          <w:sz w:val="20"/>
          <w:szCs w:val="20"/>
        </w:rPr>
        <w:t xml:space="preserve">department </w:t>
      </w:r>
      <w:r w:rsidR="00757125">
        <w:rPr>
          <w:rFonts w:ascii="Verdana" w:hAnsi="Verdana"/>
          <w:sz w:val="20"/>
          <w:szCs w:val="20"/>
        </w:rPr>
        <w:t>to</w:t>
      </w:r>
      <w:r>
        <w:rPr>
          <w:rFonts w:ascii="Verdana" w:hAnsi="Verdana"/>
          <w:sz w:val="20"/>
          <w:szCs w:val="20"/>
        </w:rPr>
        <w:t xml:space="preserve"> make the reservation and provide the tax exempt information</w:t>
      </w:r>
      <w:r w:rsidR="006F25AB">
        <w:rPr>
          <w:rFonts w:ascii="Verdana" w:hAnsi="Verdana"/>
          <w:sz w:val="20"/>
          <w:szCs w:val="20"/>
        </w:rPr>
        <w:t xml:space="preserve"> </w:t>
      </w:r>
      <w:r>
        <w:rPr>
          <w:rFonts w:ascii="Verdana" w:hAnsi="Verdana"/>
          <w:sz w:val="20"/>
          <w:szCs w:val="20"/>
        </w:rPr>
        <w:t>so that taxes are not charged</w:t>
      </w:r>
      <w:r w:rsidR="00757125">
        <w:rPr>
          <w:rFonts w:ascii="Verdana" w:hAnsi="Verdana"/>
          <w:sz w:val="20"/>
          <w:szCs w:val="20"/>
        </w:rPr>
        <w:t>, but they are not required to do so</w:t>
      </w:r>
      <w:r>
        <w:rPr>
          <w:rFonts w:ascii="Verdana" w:hAnsi="Verdana"/>
          <w:sz w:val="20"/>
          <w:szCs w:val="20"/>
        </w:rPr>
        <w:t>.</w:t>
      </w:r>
    </w:p>
    <w:p w:rsidR="006F25AB" w:rsidRDefault="006F25AB" w:rsidP="00175964">
      <w:pPr>
        <w:spacing w:before="100" w:beforeAutospacing="1" w:after="100" w:afterAutospacing="1"/>
        <w:ind w:left="1980" w:hanging="360"/>
        <w:rPr>
          <w:rFonts w:ascii="Verdana" w:hAnsi="Verdana"/>
          <w:sz w:val="20"/>
          <w:szCs w:val="20"/>
        </w:rPr>
      </w:pPr>
    </w:p>
    <w:p w:rsidR="006F25AB" w:rsidRDefault="00757125" w:rsidP="006F25AB">
      <w:pPr>
        <w:jc w:val="center"/>
        <w:rPr>
          <w:rFonts w:ascii="Verdana" w:hAnsi="Verdana"/>
          <w:sz w:val="36"/>
          <w:szCs w:val="36"/>
        </w:rPr>
      </w:pPr>
      <w:r w:rsidRPr="00757125">
        <w:rPr>
          <w:rFonts w:ascii="Verdana" w:hAnsi="Verdana"/>
          <w:sz w:val="36"/>
          <w:szCs w:val="36"/>
        </w:rPr>
        <w:t>Vehicles</w:t>
      </w:r>
    </w:p>
    <w:p w:rsidR="00454BC4" w:rsidRPr="00454BC4" w:rsidRDefault="00454BC4" w:rsidP="006F25AB">
      <w:pPr>
        <w:jc w:val="center"/>
        <w:rPr>
          <w:rFonts w:ascii="Verdana" w:hAnsi="Verdana"/>
          <w:sz w:val="20"/>
          <w:szCs w:val="20"/>
        </w:rPr>
      </w:pPr>
    </w:p>
    <w:p w:rsidR="002A5F6A" w:rsidRDefault="002A5F6A" w:rsidP="000D26EA">
      <w:pPr>
        <w:pStyle w:val="NormalWeb"/>
        <w:rPr>
          <w:rFonts w:ascii="Verdana" w:hAnsi="Verdana"/>
        </w:rPr>
      </w:pPr>
      <w:r w:rsidRPr="002A5F6A">
        <w:rPr>
          <w:rFonts w:ascii="Verdana" w:hAnsi="Verdana"/>
          <w:sz w:val="20"/>
          <w:szCs w:val="20"/>
        </w:rPr>
        <w:t xml:space="preserve">All UW travelers claiming mileage or rental car costs must be authorized drivers for the UW.  The form required is available on the </w:t>
      </w:r>
      <w:r w:rsidR="00340F2B">
        <w:rPr>
          <w:rFonts w:ascii="Verdana" w:hAnsi="Verdana"/>
          <w:sz w:val="20"/>
          <w:szCs w:val="20"/>
        </w:rPr>
        <w:t xml:space="preserve">Risk Management </w:t>
      </w:r>
      <w:hyperlink r:id="rId8" w:history="1">
        <w:r w:rsidRPr="00340F2B">
          <w:rPr>
            <w:rStyle w:val="Hyperlink"/>
            <w:rFonts w:ascii="Verdana" w:hAnsi="Verdana"/>
            <w:sz w:val="20"/>
            <w:szCs w:val="20"/>
          </w:rPr>
          <w:t>website</w:t>
        </w:r>
      </w:hyperlink>
      <w:r w:rsidRPr="002A5F6A">
        <w:rPr>
          <w:rFonts w:ascii="Verdana" w:hAnsi="Verdana"/>
          <w:sz w:val="20"/>
          <w:szCs w:val="20"/>
        </w:rPr>
        <w:t xml:space="preserve"> and needs to be submitted </w:t>
      </w:r>
      <w:r>
        <w:rPr>
          <w:rFonts w:ascii="Verdana" w:hAnsi="Verdana"/>
          <w:sz w:val="20"/>
          <w:szCs w:val="20"/>
        </w:rPr>
        <w:t xml:space="preserve">and approved by </w:t>
      </w:r>
      <w:r w:rsidR="00340F2B">
        <w:rPr>
          <w:rFonts w:ascii="Verdana" w:hAnsi="Verdana"/>
          <w:sz w:val="20"/>
          <w:szCs w:val="20"/>
        </w:rPr>
        <w:t>R</w:t>
      </w:r>
      <w:r w:rsidRPr="002A5F6A">
        <w:rPr>
          <w:rFonts w:ascii="Verdana" w:hAnsi="Verdana"/>
          <w:sz w:val="20"/>
          <w:szCs w:val="20"/>
        </w:rPr>
        <w:t xml:space="preserve">isk </w:t>
      </w:r>
      <w:r w:rsidR="00340F2B">
        <w:rPr>
          <w:rFonts w:ascii="Verdana" w:hAnsi="Verdana"/>
          <w:sz w:val="20"/>
          <w:szCs w:val="20"/>
        </w:rPr>
        <w:t>M</w:t>
      </w:r>
      <w:r w:rsidRPr="002A5F6A">
        <w:rPr>
          <w:rFonts w:ascii="Verdana" w:hAnsi="Verdana"/>
          <w:sz w:val="20"/>
          <w:szCs w:val="20"/>
        </w:rPr>
        <w:t>anagement prior to driving.</w:t>
      </w:r>
      <w:r>
        <w:rPr>
          <w:rFonts w:ascii="Verdana" w:hAnsi="Verdana"/>
          <w:sz w:val="20"/>
          <w:szCs w:val="20"/>
        </w:rPr>
        <w:t xml:space="preserve">  </w:t>
      </w:r>
    </w:p>
    <w:p w:rsidR="006F25AB" w:rsidRPr="00D35873" w:rsidRDefault="006F25AB" w:rsidP="000D26EA">
      <w:pPr>
        <w:pStyle w:val="NormalWeb"/>
        <w:rPr>
          <w:rFonts w:ascii="Verdana" w:hAnsi="Verdana"/>
          <w:sz w:val="20"/>
          <w:szCs w:val="20"/>
        </w:rPr>
      </w:pPr>
      <w:r w:rsidRPr="00D35873">
        <w:rPr>
          <w:rFonts w:ascii="Verdana" w:hAnsi="Verdana"/>
        </w:rPr>
        <w:t>Mileage Reimbursement</w:t>
      </w:r>
      <w:r w:rsidRPr="00D35873">
        <w:rPr>
          <w:rFonts w:ascii="Verdana" w:hAnsi="Verdana"/>
          <w:sz w:val="20"/>
          <w:szCs w:val="20"/>
        </w:rPr>
        <w:t xml:space="preserve"> </w:t>
      </w:r>
    </w:p>
    <w:p w:rsidR="006F25AB" w:rsidRDefault="006F25AB" w:rsidP="006F25AB">
      <w:pPr>
        <w:pStyle w:val="NormalWeb"/>
        <w:rPr>
          <w:rFonts w:ascii="Verdana" w:hAnsi="Verdana"/>
          <w:sz w:val="20"/>
          <w:szCs w:val="20"/>
        </w:rPr>
      </w:pPr>
      <w:r>
        <w:rPr>
          <w:rFonts w:ascii="Verdana" w:hAnsi="Verdana"/>
          <w:sz w:val="20"/>
          <w:szCs w:val="20"/>
        </w:rPr>
        <w:t xml:space="preserve">When claiming mileage on the </w:t>
      </w:r>
      <w:r w:rsidR="00805674">
        <w:rPr>
          <w:rFonts w:ascii="Verdana" w:hAnsi="Verdana"/>
          <w:sz w:val="20"/>
          <w:szCs w:val="20"/>
        </w:rPr>
        <w:t>ER</w:t>
      </w:r>
      <w:r>
        <w:rPr>
          <w:rFonts w:ascii="Verdana" w:hAnsi="Verdana"/>
          <w:sz w:val="20"/>
          <w:szCs w:val="20"/>
        </w:rPr>
        <w:t xml:space="preserve">, </w:t>
      </w:r>
      <w:r w:rsidR="00805674">
        <w:rPr>
          <w:rFonts w:ascii="Verdana" w:hAnsi="Verdana"/>
          <w:sz w:val="20"/>
          <w:szCs w:val="20"/>
        </w:rPr>
        <w:t xml:space="preserve">for each day </w:t>
      </w:r>
      <w:r>
        <w:rPr>
          <w:rFonts w:ascii="Verdana" w:hAnsi="Verdana"/>
          <w:sz w:val="20"/>
          <w:szCs w:val="20"/>
        </w:rPr>
        <w:t>indicate the starting point and destination</w:t>
      </w:r>
      <w:r w:rsidR="000D26EA">
        <w:rPr>
          <w:rFonts w:ascii="Verdana" w:hAnsi="Verdana"/>
          <w:sz w:val="20"/>
          <w:szCs w:val="20"/>
        </w:rPr>
        <w:t xml:space="preserve"> and the miles</w:t>
      </w:r>
      <w:r>
        <w:rPr>
          <w:rFonts w:ascii="Verdana" w:hAnsi="Verdana"/>
          <w:sz w:val="20"/>
          <w:szCs w:val="20"/>
        </w:rPr>
        <w:t xml:space="preserve">. </w:t>
      </w:r>
      <w:r w:rsidR="00805674">
        <w:rPr>
          <w:rFonts w:ascii="Verdana" w:hAnsi="Verdana"/>
          <w:sz w:val="20"/>
          <w:szCs w:val="20"/>
        </w:rPr>
        <w:t xml:space="preserve"> </w:t>
      </w:r>
      <w:r w:rsidR="000D26EA">
        <w:rPr>
          <w:rFonts w:ascii="Verdana" w:hAnsi="Verdana"/>
          <w:sz w:val="20"/>
          <w:szCs w:val="20"/>
        </w:rPr>
        <w:t xml:space="preserve">If you are on a multi-day trip, a starting day and an ending day are sufficient, with the total mileage for the trip recorded.  See the </w:t>
      </w:r>
      <w:r w:rsidR="00B8071E">
        <w:rPr>
          <w:rFonts w:ascii="Verdana" w:hAnsi="Verdana"/>
          <w:sz w:val="20"/>
          <w:szCs w:val="20"/>
        </w:rPr>
        <w:t xml:space="preserve">Traveler Reference Guide on the system-wide </w:t>
      </w:r>
      <w:r w:rsidR="000D26EA">
        <w:rPr>
          <w:rFonts w:ascii="Verdana" w:hAnsi="Verdana"/>
          <w:sz w:val="20"/>
          <w:szCs w:val="20"/>
        </w:rPr>
        <w:t xml:space="preserve">travel </w:t>
      </w:r>
      <w:r w:rsidR="00B8071E">
        <w:rPr>
          <w:rFonts w:ascii="Verdana" w:hAnsi="Verdana"/>
          <w:sz w:val="20"/>
          <w:szCs w:val="20"/>
        </w:rPr>
        <w:t>portal</w:t>
      </w:r>
      <w:r w:rsidR="000D26EA">
        <w:rPr>
          <w:rFonts w:ascii="Verdana" w:hAnsi="Verdana"/>
          <w:sz w:val="20"/>
          <w:szCs w:val="20"/>
        </w:rPr>
        <w:t xml:space="preserve"> for the current rates.</w:t>
      </w:r>
    </w:p>
    <w:p w:rsidR="006F25AB" w:rsidRDefault="006F25AB" w:rsidP="006F25AB">
      <w:pPr>
        <w:pStyle w:val="NormalWeb"/>
        <w:rPr>
          <w:rFonts w:ascii="Verdana" w:hAnsi="Verdana"/>
          <w:sz w:val="20"/>
          <w:szCs w:val="20"/>
        </w:rPr>
      </w:pPr>
      <w:r>
        <w:rPr>
          <w:rFonts w:ascii="Verdana" w:hAnsi="Verdana"/>
          <w:sz w:val="20"/>
          <w:szCs w:val="20"/>
        </w:rPr>
        <w:t>Charges for repairs, tow service, locksmith services, jump starts, lubrication, traffic citations, parking tickets, etc. are the employee's responsibility and are not reimbursable.</w:t>
      </w:r>
    </w:p>
    <w:p w:rsidR="006F25AB" w:rsidRDefault="006F25AB" w:rsidP="006F25AB">
      <w:pPr>
        <w:pStyle w:val="NormalWeb"/>
        <w:rPr>
          <w:rFonts w:ascii="Verdana" w:hAnsi="Verdana"/>
          <w:sz w:val="20"/>
          <w:szCs w:val="20"/>
        </w:rPr>
      </w:pPr>
      <w:r>
        <w:rPr>
          <w:rFonts w:ascii="Verdana" w:hAnsi="Verdana"/>
          <w:sz w:val="20"/>
          <w:szCs w:val="20"/>
        </w:rPr>
        <w:t xml:space="preserve">Keep in mind when claiming mileage, the beginning point to the destination must be the most cost effective for the University. </w:t>
      </w:r>
      <w:r w:rsidR="00805674">
        <w:rPr>
          <w:rFonts w:ascii="Verdana" w:hAnsi="Verdana"/>
          <w:sz w:val="20"/>
          <w:szCs w:val="20"/>
        </w:rPr>
        <w:t xml:space="preserve"> </w:t>
      </w:r>
      <w:r>
        <w:rPr>
          <w:rFonts w:ascii="Verdana" w:hAnsi="Verdana"/>
          <w:sz w:val="20"/>
          <w:szCs w:val="20"/>
        </w:rPr>
        <w:t>Whitewater is considered the headquarter city</w:t>
      </w:r>
      <w:r w:rsidR="00805674">
        <w:rPr>
          <w:rFonts w:ascii="Verdana" w:hAnsi="Verdana"/>
          <w:sz w:val="20"/>
          <w:szCs w:val="20"/>
        </w:rPr>
        <w:t xml:space="preserve"> for all employees</w:t>
      </w:r>
      <w:r w:rsidR="002A5F6A">
        <w:rPr>
          <w:rFonts w:ascii="Verdana" w:hAnsi="Verdana"/>
          <w:sz w:val="20"/>
          <w:szCs w:val="20"/>
        </w:rPr>
        <w:t xml:space="preserve"> unless specified by HR to be another location.  This </w:t>
      </w:r>
      <w:r w:rsidR="004A26A7">
        <w:rPr>
          <w:rFonts w:ascii="Verdana" w:hAnsi="Verdana"/>
          <w:sz w:val="20"/>
          <w:szCs w:val="20"/>
        </w:rPr>
        <w:t>means that employee travel to</w:t>
      </w:r>
      <w:r w:rsidR="002A5F6A">
        <w:rPr>
          <w:rFonts w:ascii="Verdana" w:hAnsi="Verdana"/>
          <w:sz w:val="20"/>
          <w:szCs w:val="20"/>
        </w:rPr>
        <w:t xml:space="preserve">/from home to </w:t>
      </w:r>
      <w:r w:rsidR="004A26A7">
        <w:rPr>
          <w:rFonts w:ascii="Verdana" w:hAnsi="Verdana"/>
          <w:sz w:val="20"/>
          <w:szCs w:val="20"/>
        </w:rPr>
        <w:t>Whitewater is not reimbursable</w:t>
      </w:r>
      <w:r>
        <w:rPr>
          <w:rFonts w:ascii="Verdana" w:hAnsi="Verdana"/>
          <w:sz w:val="20"/>
          <w:szCs w:val="20"/>
        </w:rPr>
        <w:t xml:space="preserve">. </w:t>
      </w:r>
      <w:r w:rsidR="000D26EA">
        <w:rPr>
          <w:rFonts w:ascii="Verdana" w:hAnsi="Verdana"/>
          <w:sz w:val="20"/>
          <w:szCs w:val="20"/>
        </w:rPr>
        <w:t xml:space="preserve"> </w:t>
      </w:r>
      <w:r w:rsidR="004A26A7">
        <w:rPr>
          <w:rFonts w:ascii="Verdana" w:hAnsi="Verdana"/>
          <w:sz w:val="20"/>
          <w:szCs w:val="20"/>
        </w:rPr>
        <w:t>F</w:t>
      </w:r>
      <w:r w:rsidR="0012026E">
        <w:rPr>
          <w:rFonts w:ascii="Verdana" w:hAnsi="Verdana"/>
          <w:sz w:val="20"/>
          <w:szCs w:val="20"/>
        </w:rPr>
        <w:t xml:space="preserve">or example, </w:t>
      </w:r>
      <w:r>
        <w:rPr>
          <w:rFonts w:ascii="Verdana" w:hAnsi="Verdana"/>
          <w:sz w:val="20"/>
          <w:szCs w:val="20"/>
        </w:rPr>
        <w:t xml:space="preserve">if </w:t>
      </w:r>
      <w:r>
        <w:rPr>
          <w:rFonts w:ascii="Verdana" w:hAnsi="Verdana"/>
          <w:sz w:val="20"/>
          <w:szCs w:val="20"/>
        </w:rPr>
        <w:lastRenderedPageBreak/>
        <w:t>the employee</w:t>
      </w:r>
      <w:r w:rsidR="00805674">
        <w:rPr>
          <w:rFonts w:ascii="Verdana" w:hAnsi="Verdana"/>
          <w:sz w:val="20"/>
          <w:szCs w:val="20"/>
        </w:rPr>
        <w:t xml:space="preserve"> </w:t>
      </w:r>
      <w:r>
        <w:rPr>
          <w:rFonts w:ascii="Verdana" w:hAnsi="Verdana"/>
          <w:sz w:val="20"/>
          <w:szCs w:val="20"/>
        </w:rPr>
        <w:t>lives in Milwaukee and goes to Racine on business</w:t>
      </w:r>
      <w:r w:rsidR="0012026E">
        <w:rPr>
          <w:rFonts w:ascii="Verdana" w:hAnsi="Verdana"/>
          <w:sz w:val="20"/>
          <w:szCs w:val="20"/>
        </w:rPr>
        <w:t xml:space="preserve"> first thing in the morning</w:t>
      </w:r>
      <w:r>
        <w:rPr>
          <w:rFonts w:ascii="Verdana" w:hAnsi="Verdana"/>
          <w:sz w:val="20"/>
          <w:szCs w:val="20"/>
        </w:rPr>
        <w:t xml:space="preserve">, </w:t>
      </w:r>
      <w:r w:rsidR="004A26A7">
        <w:rPr>
          <w:rFonts w:ascii="Verdana" w:hAnsi="Verdana"/>
          <w:sz w:val="20"/>
          <w:szCs w:val="20"/>
        </w:rPr>
        <w:t>since the shorter distance is from the employee</w:t>
      </w:r>
      <w:r w:rsidR="002A5F6A">
        <w:rPr>
          <w:rFonts w:ascii="Verdana" w:hAnsi="Verdana"/>
          <w:sz w:val="20"/>
          <w:szCs w:val="20"/>
        </w:rPr>
        <w:t>’</w:t>
      </w:r>
      <w:r w:rsidR="004A26A7">
        <w:rPr>
          <w:rFonts w:ascii="Verdana" w:hAnsi="Verdana"/>
          <w:sz w:val="20"/>
          <w:szCs w:val="20"/>
        </w:rPr>
        <w:t xml:space="preserve">s home to Racine, </w:t>
      </w:r>
      <w:r>
        <w:rPr>
          <w:rFonts w:ascii="Verdana" w:hAnsi="Verdana"/>
          <w:sz w:val="20"/>
          <w:szCs w:val="20"/>
        </w:rPr>
        <w:t xml:space="preserve">it would be most cost effective </w:t>
      </w:r>
      <w:r w:rsidR="00805674">
        <w:rPr>
          <w:rFonts w:ascii="Verdana" w:hAnsi="Verdana"/>
          <w:sz w:val="20"/>
          <w:szCs w:val="20"/>
        </w:rPr>
        <w:t xml:space="preserve">to </w:t>
      </w:r>
      <w:r>
        <w:rPr>
          <w:rFonts w:ascii="Verdana" w:hAnsi="Verdana"/>
          <w:sz w:val="20"/>
          <w:szCs w:val="20"/>
        </w:rPr>
        <w:t xml:space="preserve">leave from Milwaukee and go directly to Racine, rather </w:t>
      </w:r>
      <w:r w:rsidR="00F84011">
        <w:rPr>
          <w:rFonts w:ascii="Verdana" w:hAnsi="Verdana"/>
          <w:sz w:val="20"/>
          <w:szCs w:val="20"/>
        </w:rPr>
        <w:t xml:space="preserve">than </w:t>
      </w:r>
      <w:r w:rsidR="004A26A7">
        <w:rPr>
          <w:rFonts w:ascii="Verdana" w:hAnsi="Verdana"/>
          <w:sz w:val="20"/>
          <w:szCs w:val="20"/>
        </w:rPr>
        <w:t>com</w:t>
      </w:r>
      <w:r w:rsidR="002A5F6A">
        <w:rPr>
          <w:rFonts w:ascii="Verdana" w:hAnsi="Verdana"/>
          <w:sz w:val="20"/>
          <w:szCs w:val="20"/>
        </w:rPr>
        <w:t>ing</w:t>
      </w:r>
      <w:r w:rsidR="004A26A7">
        <w:rPr>
          <w:rFonts w:ascii="Verdana" w:hAnsi="Verdana"/>
          <w:sz w:val="20"/>
          <w:szCs w:val="20"/>
        </w:rPr>
        <w:t xml:space="preserve"> to </w:t>
      </w:r>
      <w:r>
        <w:rPr>
          <w:rFonts w:ascii="Verdana" w:hAnsi="Verdana"/>
          <w:sz w:val="20"/>
          <w:szCs w:val="20"/>
        </w:rPr>
        <w:t>Whitewater</w:t>
      </w:r>
      <w:r w:rsidR="004A26A7">
        <w:rPr>
          <w:rFonts w:ascii="Verdana" w:hAnsi="Verdana"/>
          <w:sz w:val="20"/>
          <w:szCs w:val="20"/>
        </w:rPr>
        <w:t xml:space="preserve"> first, so the employee would be paid the shorter distance</w:t>
      </w:r>
      <w:r>
        <w:rPr>
          <w:rFonts w:ascii="Verdana" w:hAnsi="Verdana"/>
          <w:sz w:val="20"/>
          <w:szCs w:val="20"/>
        </w:rPr>
        <w:t>.</w:t>
      </w:r>
      <w:r w:rsidR="004A26A7">
        <w:rPr>
          <w:rFonts w:ascii="Verdana" w:hAnsi="Verdana"/>
          <w:sz w:val="20"/>
          <w:szCs w:val="20"/>
        </w:rPr>
        <w:t xml:space="preserve">  If however, the employee lived in </w:t>
      </w:r>
      <w:smartTag w:uri="urn:schemas-microsoft-com:office:smarttags" w:element="City">
        <w:r w:rsidR="004A26A7">
          <w:rPr>
            <w:rFonts w:ascii="Verdana" w:hAnsi="Verdana"/>
            <w:sz w:val="20"/>
            <w:szCs w:val="20"/>
          </w:rPr>
          <w:t>Madison</w:t>
        </w:r>
      </w:smartTag>
      <w:r w:rsidR="004A26A7">
        <w:rPr>
          <w:rFonts w:ascii="Verdana" w:hAnsi="Verdana"/>
          <w:sz w:val="20"/>
          <w:szCs w:val="20"/>
        </w:rPr>
        <w:t xml:space="preserve"> and traveled to </w:t>
      </w:r>
      <w:smartTag w:uri="urn:schemas-microsoft-com:office:smarttags" w:element="City">
        <w:r w:rsidR="004A26A7">
          <w:rPr>
            <w:rFonts w:ascii="Verdana" w:hAnsi="Verdana"/>
            <w:sz w:val="20"/>
            <w:szCs w:val="20"/>
          </w:rPr>
          <w:t>Racine</w:t>
        </w:r>
      </w:smartTag>
      <w:r w:rsidR="004A26A7">
        <w:rPr>
          <w:rFonts w:ascii="Verdana" w:hAnsi="Verdana"/>
          <w:sz w:val="20"/>
          <w:szCs w:val="20"/>
        </w:rPr>
        <w:t xml:space="preserve"> from home, it would be more cost effective to go to </w:t>
      </w:r>
      <w:smartTag w:uri="urn:schemas-microsoft-com:office:smarttags" w:element="City">
        <w:r w:rsidR="004A26A7">
          <w:rPr>
            <w:rFonts w:ascii="Verdana" w:hAnsi="Verdana"/>
            <w:sz w:val="20"/>
            <w:szCs w:val="20"/>
          </w:rPr>
          <w:t>Racine</w:t>
        </w:r>
      </w:smartTag>
      <w:r w:rsidR="004A26A7">
        <w:rPr>
          <w:rFonts w:ascii="Verdana" w:hAnsi="Verdana"/>
          <w:sz w:val="20"/>
          <w:szCs w:val="20"/>
        </w:rPr>
        <w:t xml:space="preserve"> from Whitewater, so the employee would only be paid the distance from UWW to </w:t>
      </w:r>
      <w:smartTag w:uri="urn:schemas-microsoft-com:office:smarttags" w:element="place">
        <w:smartTag w:uri="urn:schemas-microsoft-com:office:smarttags" w:element="City">
          <w:r w:rsidR="004A26A7">
            <w:rPr>
              <w:rFonts w:ascii="Verdana" w:hAnsi="Verdana"/>
              <w:sz w:val="20"/>
              <w:szCs w:val="20"/>
            </w:rPr>
            <w:t>Racine</w:t>
          </w:r>
        </w:smartTag>
      </w:smartTag>
      <w:r w:rsidR="004A26A7">
        <w:rPr>
          <w:rFonts w:ascii="Verdana" w:hAnsi="Verdana"/>
          <w:sz w:val="20"/>
          <w:szCs w:val="20"/>
        </w:rPr>
        <w:t>.</w:t>
      </w:r>
    </w:p>
    <w:p w:rsidR="006F25AB" w:rsidRDefault="004A26A7" w:rsidP="006F25AB">
      <w:pPr>
        <w:pStyle w:val="NormalWeb"/>
        <w:rPr>
          <w:rFonts w:ascii="Verdana" w:hAnsi="Verdana"/>
          <w:sz w:val="20"/>
          <w:szCs w:val="20"/>
        </w:rPr>
      </w:pPr>
      <w:r>
        <w:rPr>
          <w:rFonts w:ascii="Verdana" w:hAnsi="Verdana"/>
          <w:sz w:val="20"/>
          <w:szCs w:val="20"/>
        </w:rPr>
        <w:t xml:space="preserve">Mileage from UWW to most Wisconsin cities is listed in a chart on the </w:t>
      </w:r>
      <w:r w:rsidR="00B8071E">
        <w:rPr>
          <w:rFonts w:ascii="Verdana" w:hAnsi="Verdana"/>
          <w:sz w:val="20"/>
          <w:szCs w:val="20"/>
        </w:rPr>
        <w:t xml:space="preserve">UW-Whitewater </w:t>
      </w:r>
      <w:r>
        <w:rPr>
          <w:rFonts w:ascii="Verdana" w:hAnsi="Verdana"/>
          <w:sz w:val="20"/>
          <w:szCs w:val="20"/>
        </w:rPr>
        <w:t xml:space="preserve">Travel </w:t>
      </w:r>
      <w:hyperlink r:id="rId9" w:history="1">
        <w:r w:rsidRPr="00340F2B">
          <w:rPr>
            <w:rStyle w:val="Hyperlink"/>
            <w:rFonts w:ascii="Verdana" w:hAnsi="Verdana"/>
            <w:sz w:val="20"/>
            <w:szCs w:val="20"/>
          </w:rPr>
          <w:t>website</w:t>
        </w:r>
      </w:hyperlink>
      <w:r>
        <w:rPr>
          <w:rFonts w:ascii="Verdana" w:hAnsi="Verdana"/>
          <w:sz w:val="20"/>
          <w:szCs w:val="20"/>
        </w:rPr>
        <w:t>.  This is the mileage used to re</w:t>
      </w:r>
      <w:r w:rsidR="00340F2B">
        <w:rPr>
          <w:rFonts w:ascii="Verdana" w:hAnsi="Verdana"/>
          <w:sz w:val="20"/>
          <w:szCs w:val="20"/>
        </w:rPr>
        <w:t xml:space="preserve">view </w:t>
      </w:r>
      <w:r>
        <w:rPr>
          <w:rFonts w:ascii="Verdana" w:hAnsi="Verdana"/>
          <w:sz w:val="20"/>
          <w:szCs w:val="20"/>
        </w:rPr>
        <w:t xml:space="preserve">ER mileage.  </w:t>
      </w:r>
      <w:r w:rsidR="006F25AB">
        <w:rPr>
          <w:rFonts w:ascii="Verdana" w:hAnsi="Verdana"/>
          <w:sz w:val="20"/>
          <w:szCs w:val="20"/>
        </w:rPr>
        <w:t>I</w:t>
      </w:r>
      <w:r>
        <w:rPr>
          <w:rFonts w:ascii="Verdana" w:hAnsi="Verdana"/>
          <w:sz w:val="20"/>
          <w:szCs w:val="20"/>
        </w:rPr>
        <w:t>f</w:t>
      </w:r>
      <w:r w:rsidR="006F25AB">
        <w:rPr>
          <w:rFonts w:ascii="Verdana" w:hAnsi="Verdana"/>
          <w:sz w:val="20"/>
          <w:szCs w:val="20"/>
        </w:rPr>
        <w:t xml:space="preserve"> excess mil</w:t>
      </w:r>
      <w:r>
        <w:rPr>
          <w:rFonts w:ascii="Verdana" w:hAnsi="Verdana"/>
          <w:sz w:val="20"/>
          <w:szCs w:val="20"/>
        </w:rPr>
        <w:t>e</w:t>
      </w:r>
      <w:r w:rsidR="006F25AB">
        <w:rPr>
          <w:rFonts w:ascii="Verdana" w:hAnsi="Verdana"/>
          <w:sz w:val="20"/>
          <w:szCs w:val="20"/>
        </w:rPr>
        <w:t xml:space="preserve">age is claimed on </w:t>
      </w:r>
      <w:r>
        <w:rPr>
          <w:rFonts w:ascii="Verdana" w:hAnsi="Verdana"/>
          <w:sz w:val="20"/>
          <w:szCs w:val="20"/>
        </w:rPr>
        <w:t xml:space="preserve">a </w:t>
      </w:r>
      <w:r w:rsidR="006F25AB">
        <w:rPr>
          <w:rFonts w:ascii="Verdana" w:hAnsi="Verdana"/>
          <w:sz w:val="20"/>
          <w:szCs w:val="20"/>
        </w:rPr>
        <w:t xml:space="preserve">trip, an explanation </w:t>
      </w:r>
      <w:r w:rsidR="0035750C">
        <w:rPr>
          <w:rFonts w:ascii="Verdana" w:hAnsi="Verdana"/>
          <w:sz w:val="20"/>
          <w:szCs w:val="20"/>
        </w:rPr>
        <w:t>must</w:t>
      </w:r>
      <w:r w:rsidR="006F25AB">
        <w:rPr>
          <w:rFonts w:ascii="Verdana" w:hAnsi="Verdana"/>
          <w:sz w:val="20"/>
          <w:szCs w:val="20"/>
        </w:rPr>
        <w:t xml:space="preserve"> be noted, i.e. picked up passenger also going to airport; detour; etc.</w:t>
      </w:r>
    </w:p>
    <w:p w:rsidR="006F25AB" w:rsidRPr="00D35873" w:rsidRDefault="006F25AB" w:rsidP="00757125">
      <w:pPr>
        <w:pStyle w:val="NormalWeb"/>
        <w:rPr>
          <w:rFonts w:ascii="Verdana" w:hAnsi="Verdana"/>
        </w:rPr>
      </w:pPr>
      <w:r w:rsidRPr="00D35873">
        <w:rPr>
          <w:rFonts w:ascii="Verdana" w:hAnsi="Verdana"/>
        </w:rPr>
        <w:t>Rental Vehicles</w:t>
      </w:r>
    </w:p>
    <w:p w:rsidR="006F25AB" w:rsidRDefault="006F25AB" w:rsidP="006F25AB">
      <w:pPr>
        <w:pStyle w:val="NormalWeb"/>
        <w:rPr>
          <w:rFonts w:ascii="Verdana" w:hAnsi="Verdana"/>
          <w:sz w:val="20"/>
          <w:szCs w:val="20"/>
        </w:rPr>
      </w:pPr>
      <w:r>
        <w:rPr>
          <w:rFonts w:ascii="Verdana" w:hAnsi="Verdana"/>
          <w:sz w:val="20"/>
          <w:szCs w:val="20"/>
        </w:rPr>
        <w:t>A rental vehicle may be used in situations where it is the most cost efficient means of transportation</w:t>
      </w:r>
      <w:r w:rsidR="004A26A7">
        <w:rPr>
          <w:rFonts w:ascii="Verdana" w:hAnsi="Verdana"/>
          <w:sz w:val="20"/>
          <w:szCs w:val="20"/>
        </w:rPr>
        <w:t>,</w:t>
      </w:r>
      <w:r>
        <w:rPr>
          <w:rFonts w:ascii="Verdana" w:hAnsi="Verdana"/>
          <w:sz w:val="20"/>
          <w:szCs w:val="20"/>
        </w:rPr>
        <w:t xml:space="preserve"> or when the efficient conduct of UW business precludes the use of other means of transportation.</w:t>
      </w:r>
      <w:r w:rsidR="004C367C">
        <w:rPr>
          <w:rFonts w:ascii="Verdana" w:hAnsi="Verdana"/>
          <w:sz w:val="20"/>
          <w:szCs w:val="20"/>
        </w:rPr>
        <w:t xml:space="preserve">  Be </w:t>
      </w:r>
      <w:r w:rsidR="00340F2B">
        <w:rPr>
          <w:rFonts w:ascii="Verdana" w:hAnsi="Verdana"/>
          <w:sz w:val="20"/>
          <w:szCs w:val="20"/>
        </w:rPr>
        <w:t xml:space="preserve">sure to include in the </w:t>
      </w:r>
      <w:r w:rsidR="00757125">
        <w:rPr>
          <w:rFonts w:ascii="Verdana" w:hAnsi="Verdana"/>
          <w:sz w:val="20"/>
          <w:szCs w:val="20"/>
        </w:rPr>
        <w:t xml:space="preserve">ER </w:t>
      </w:r>
      <w:r w:rsidR="004C367C">
        <w:rPr>
          <w:rFonts w:ascii="Verdana" w:hAnsi="Verdana"/>
          <w:sz w:val="20"/>
          <w:szCs w:val="20"/>
        </w:rPr>
        <w:t>justif</w:t>
      </w:r>
      <w:r w:rsidR="00757125">
        <w:rPr>
          <w:rFonts w:ascii="Verdana" w:hAnsi="Verdana"/>
          <w:sz w:val="20"/>
          <w:szCs w:val="20"/>
        </w:rPr>
        <w:t xml:space="preserve">ication for </w:t>
      </w:r>
      <w:r w:rsidR="000D26EA">
        <w:rPr>
          <w:rFonts w:ascii="Verdana" w:hAnsi="Verdana"/>
          <w:sz w:val="20"/>
          <w:szCs w:val="20"/>
        </w:rPr>
        <w:t xml:space="preserve">the need for </w:t>
      </w:r>
      <w:r w:rsidR="004C367C">
        <w:rPr>
          <w:rFonts w:ascii="Verdana" w:hAnsi="Verdana"/>
          <w:sz w:val="20"/>
          <w:szCs w:val="20"/>
        </w:rPr>
        <w:t>a rental car</w:t>
      </w:r>
      <w:r w:rsidR="00757125">
        <w:rPr>
          <w:rFonts w:ascii="Verdana" w:hAnsi="Verdana"/>
          <w:sz w:val="20"/>
          <w:szCs w:val="20"/>
        </w:rPr>
        <w:t xml:space="preserve"> when traveling to a conference</w:t>
      </w:r>
      <w:r w:rsidR="00B8071E">
        <w:rPr>
          <w:rFonts w:ascii="Verdana" w:hAnsi="Verdana"/>
          <w:sz w:val="20"/>
          <w:szCs w:val="20"/>
        </w:rPr>
        <w:t xml:space="preserve"> or out of state meeting</w:t>
      </w:r>
      <w:r w:rsidR="000D26EA">
        <w:rPr>
          <w:rFonts w:ascii="Verdana" w:hAnsi="Verdana"/>
          <w:sz w:val="20"/>
          <w:szCs w:val="20"/>
        </w:rPr>
        <w:t xml:space="preserve">, as most often </w:t>
      </w:r>
      <w:r w:rsidR="004C367C">
        <w:rPr>
          <w:rFonts w:ascii="Verdana" w:hAnsi="Verdana"/>
          <w:sz w:val="20"/>
          <w:szCs w:val="20"/>
        </w:rPr>
        <w:t xml:space="preserve">shuttle services are available at </w:t>
      </w:r>
      <w:r w:rsidR="00B8071E">
        <w:rPr>
          <w:rFonts w:ascii="Verdana" w:hAnsi="Verdana"/>
          <w:sz w:val="20"/>
          <w:szCs w:val="20"/>
        </w:rPr>
        <w:t>lower cost</w:t>
      </w:r>
      <w:r w:rsidR="004C367C">
        <w:rPr>
          <w:rFonts w:ascii="Verdana" w:hAnsi="Verdana"/>
          <w:sz w:val="20"/>
          <w:szCs w:val="20"/>
        </w:rPr>
        <w:t>.</w:t>
      </w:r>
      <w:r>
        <w:rPr>
          <w:rFonts w:ascii="Verdana" w:hAnsi="Verdana"/>
          <w:sz w:val="20"/>
          <w:szCs w:val="20"/>
        </w:rPr>
        <w:t xml:space="preserve"> </w:t>
      </w:r>
    </w:p>
    <w:p w:rsidR="00526279" w:rsidRDefault="00526279" w:rsidP="00526279">
      <w:pPr>
        <w:pStyle w:val="NormalWeb"/>
        <w:rPr>
          <w:rFonts w:ascii="Verdana" w:hAnsi="Verdana"/>
          <w:sz w:val="20"/>
          <w:szCs w:val="20"/>
        </w:rPr>
      </w:pPr>
      <w:r>
        <w:rPr>
          <w:rFonts w:ascii="Verdana" w:hAnsi="Verdana"/>
          <w:sz w:val="20"/>
          <w:szCs w:val="20"/>
        </w:rPr>
        <w:t xml:space="preserve">All rental car costs must be paid for with a Travel procurement card or US Bank Corporate card.  When obtaining reimbursement for a rental vehicle, the original rental agreement and receipts for gas purchases must be submitted.  Employees should fill the gas tank before returning rented vehicles unless the contract specifies other options that are less costly to the UW. </w:t>
      </w:r>
    </w:p>
    <w:p w:rsidR="006F25AB" w:rsidRDefault="006F25AB" w:rsidP="006F25AB">
      <w:pPr>
        <w:pStyle w:val="NormalWeb"/>
        <w:rPr>
          <w:rFonts w:ascii="Verdana" w:hAnsi="Verdana"/>
          <w:sz w:val="20"/>
          <w:szCs w:val="20"/>
        </w:rPr>
      </w:pPr>
      <w:r>
        <w:rPr>
          <w:rFonts w:ascii="Verdana" w:hAnsi="Verdana"/>
          <w:sz w:val="20"/>
          <w:szCs w:val="20"/>
        </w:rPr>
        <w:t xml:space="preserve">The vehicle rented should be reasonable in terms of size, cost, number of passengers and cargo to be transported. </w:t>
      </w:r>
      <w:r w:rsidR="004A26A7">
        <w:rPr>
          <w:rFonts w:ascii="Verdana" w:hAnsi="Verdana"/>
          <w:sz w:val="20"/>
          <w:szCs w:val="20"/>
        </w:rPr>
        <w:t xml:space="preserve"> </w:t>
      </w:r>
      <w:r>
        <w:rPr>
          <w:rFonts w:ascii="Verdana" w:hAnsi="Verdana"/>
          <w:sz w:val="20"/>
          <w:szCs w:val="20"/>
        </w:rPr>
        <w:t xml:space="preserve">Claims for reimbursement of other than subcompact, compact or midsize models for reasons such as three or more passengers, bulky equipment, etc., must be documented in writing. </w:t>
      </w:r>
      <w:r w:rsidR="004A26A7">
        <w:rPr>
          <w:rFonts w:ascii="Verdana" w:hAnsi="Verdana"/>
          <w:sz w:val="20"/>
          <w:szCs w:val="20"/>
        </w:rPr>
        <w:t xml:space="preserve"> </w:t>
      </w:r>
      <w:r>
        <w:rPr>
          <w:rFonts w:ascii="Verdana" w:hAnsi="Verdana"/>
          <w:sz w:val="20"/>
          <w:szCs w:val="20"/>
        </w:rPr>
        <w:t xml:space="preserve">Only individuals involved in State/UW business shall be included in the count. </w:t>
      </w:r>
    </w:p>
    <w:p w:rsidR="001B0C9C" w:rsidRDefault="001B0C9C" w:rsidP="00526279">
      <w:pPr>
        <w:pStyle w:val="NormalWeb"/>
        <w:rPr>
          <w:rFonts w:ascii="Verdana" w:hAnsi="Verdana"/>
          <w:sz w:val="20"/>
          <w:szCs w:val="20"/>
        </w:rPr>
      </w:pPr>
      <w:r>
        <w:rPr>
          <w:rFonts w:ascii="Verdana" w:hAnsi="Verdana"/>
          <w:sz w:val="20"/>
          <w:szCs w:val="20"/>
        </w:rPr>
        <w:t xml:space="preserve">The University of Wisconsin uses the Big 10 contract with Enterprise and National, and can be booked through the booking channels, online or with an agent. The contracts provide discounted rates that include insurance coverage. The State of Wisconsin has a contract with Hertz which UW uses as a secondary contract. Employees who rent vehicles </w:t>
      </w:r>
      <w:r w:rsidRPr="002A5F6A">
        <w:rPr>
          <w:rFonts w:ascii="Verdana" w:hAnsi="Verdana"/>
          <w:b/>
          <w:sz w:val="20"/>
          <w:szCs w:val="20"/>
        </w:rPr>
        <w:t>must</w:t>
      </w:r>
      <w:r>
        <w:rPr>
          <w:rFonts w:ascii="Verdana" w:hAnsi="Verdana"/>
          <w:sz w:val="20"/>
          <w:szCs w:val="20"/>
        </w:rPr>
        <w:t xml:space="preserve"> use the primary (Enterprise or National contract vendor and use the secondary when the primary is not available.  All contract rates for domestic rentals include free collision and liability insurance; therefore, if such coverage is inappropriately offered by the rental agent, it should be declined.  The contract number and if in-state, tax exempt number, must be provided to the vendor.</w:t>
      </w:r>
    </w:p>
    <w:p w:rsidR="006F25AB" w:rsidRDefault="004A26A7" w:rsidP="00526279">
      <w:pPr>
        <w:pStyle w:val="NormalWeb"/>
        <w:rPr>
          <w:rFonts w:ascii="Verdana" w:hAnsi="Verdana"/>
          <w:sz w:val="20"/>
          <w:szCs w:val="20"/>
        </w:rPr>
      </w:pPr>
      <w:r>
        <w:rPr>
          <w:rFonts w:ascii="Verdana" w:hAnsi="Verdana"/>
          <w:sz w:val="20"/>
          <w:szCs w:val="20"/>
        </w:rPr>
        <w:t xml:space="preserve">If a contract vendor cannot provide a vehicle, another vendor can be used.  The ER must state that the contract vendor could not provide service.  </w:t>
      </w:r>
      <w:r w:rsidR="006F25AB">
        <w:rPr>
          <w:rFonts w:ascii="Verdana" w:hAnsi="Verdana"/>
          <w:sz w:val="20"/>
          <w:szCs w:val="20"/>
        </w:rPr>
        <w:t>If renting from a non</w:t>
      </w:r>
      <w:r>
        <w:rPr>
          <w:rFonts w:ascii="Verdana" w:hAnsi="Verdana"/>
          <w:sz w:val="20"/>
          <w:szCs w:val="20"/>
        </w:rPr>
        <w:t>-</w:t>
      </w:r>
      <w:r w:rsidR="006F25AB">
        <w:rPr>
          <w:rFonts w:ascii="Verdana" w:hAnsi="Verdana"/>
          <w:sz w:val="20"/>
          <w:szCs w:val="20"/>
        </w:rPr>
        <w:t xml:space="preserve">contract vendor, the collision/theft damage insurance (LDW) is reimbursable and must be purchased. </w:t>
      </w:r>
      <w:r>
        <w:rPr>
          <w:rFonts w:ascii="Verdana" w:hAnsi="Verdana"/>
          <w:sz w:val="20"/>
          <w:szCs w:val="20"/>
        </w:rPr>
        <w:t xml:space="preserve"> </w:t>
      </w:r>
      <w:r w:rsidR="00E5739F">
        <w:rPr>
          <w:rFonts w:ascii="Verdana" w:hAnsi="Verdana"/>
          <w:sz w:val="20"/>
          <w:szCs w:val="20"/>
        </w:rPr>
        <w:t xml:space="preserve">If you are charging the cost of the rental to a UW Travel card, insurance coverage is provided with some limitations (be aware of what is provided before you rent so excess costs are not incurred).  </w:t>
      </w:r>
      <w:r w:rsidR="006F25AB">
        <w:rPr>
          <w:rFonts w:ascii="Verdana" w:hAnsi="Verdana"/>
          <w:sz w:val="20"/>
          <w:szCs w:val="20"/>
        </w:rPr>
        <w:t>Reimbursement for the cost of renting from a non</w:t>
      </w:r>
      <w:r w:rsidR="004C367C">
        <w:rPr>
          <w:rFonts w:ascii="Verdana" w:hAnsi="Verdana"/>
          <w:sz w:val="20"/>
          <w:szCs w:val="20"/>
        </w:rPr>
        <w:t>-</w:t>
      </w:r>
      <w:r w:rsidR="006F25AB">
        <w:rPr>
          <w:rFonts w:ascii="Verdana" w:hAnsi="Verdana"/>
          <w:sz w:val="20"/>
          <w:szCs w:val="20"/>
        </w:rPr>
        <w:t>contract vendor is limited to the lowest contract rate that would have been incurred had a contract vendor been used.</w:t>
      </w:r>
    </w:p>
    <w:p w:rsidR="006F25AB" w:rsidRDefault="006F25AB" w:rsidP="006F25AB">
      <w:pPr>
        <w:pStyle w:val="NormalWeb"/>
        <w:rPr>
          <w:rFonts w:ascii="Verdana" w:hAnsi="Verdana"/>
          <w:sz w:val="20"/>
          <w:szCs w:val="20"/>
        </w:rPr>
      </w:pPr>
      <w:r>
        <w:rPr>
          <w:rFonts w:ascii="Verdana" w:hAnsi="Verdana"/>
          <w:sz w:val="20"/>
          <w:szCs w:val="20"/>
        </w:rPr>
        <w:lastRenderedPageBreak/>
        <w:t>For vehicle rentals in foreign areas, collision/theft (LDW) insurance must be purchased with both contract and non</w:t>
      </w:r>
      <w:r w:rsidR="004C367C">
        <w:rPr>
          <w:rFonts w:ascii="Verdana" w:hAnsi="Verdana"/>
          <w:sz w:val="20"/>
          <w:szCs w:val="20"/>
        </w:rPr>
        <w:t>-</w:t>
      </w:r>
      <w:r>
        <w:rPr>
          <w:rFonts w:ascii="Verdana" w:hAnsi="Verdana"/>
          <w:sz w:val="20"/>
          <w:szCs w:val="20"/>
        </w:rPr>
        <w:t xml:space="preserve">contract vendors. </w:t>
      </w:r>
    </w:p>
    <w:p w:rsidR="001B0C9C" w:rsidRDefault="001B0C9C" w:rsidP="001B0C9C">
      <w:pPr>
        <w:pStyle w:val="NormalWeb"/>
        <w:rPr>
          <w:rFonts w:ascii="Verdana" w:hAnsi="Verdana"/>
          <w:sz w:val="20"/>
          <w:szCs w:val="20"/>
        </w:rPr>
      </w:pPr>
      <w:r>
        <w:rPr>
          <w:rFonts w:ascii="Verdana" w:hAnsi="Verdana"/>
          <w:sz w:val="20"/>
          <w:szCs w:val="20"/>
        </w:rPr>
        <w:t xml:space="preserve">Information about the contracts can be found in </w:t>
      </w:r>
      <w:hyperlink r:id="rId10" w:history="1">
        <w:r w:rsidRPr="00050290">
          <w:rPr>
            <w:rStyle w:val="Hyperlink"/>
            <w:rFonts w:ascii="Verdana" w:hAnsi="Verdana"/>
            <w:sz w:val="20"/>
            <w:szCs w:val="20"/>
          </w:rPr>
          <w:t>TravelWIse</w:t>
        </w:r>
      </w:hyperlink>
      <w:r>
        <w:rPr>
          <w:rFonts w:ascii="Verdana" w:hAnsi="Verdana"/>
          <w:sz w:val="20"/>
          <w:szCs w:val="20"/>
        </w:rPr>
        <w:t xml:space="preserve">. </w:t>
      </w:r>
    </w:p>
    <w:p w:rsidR="001B0C9C" w:rsidRPr="001B0C9C" w:rsidRDefault="001B0C9C" w:rsidP="00B8071E">
      <w:pPr>
        <w:pStyle w:val="NormalWeb"/>
        <w:jc w:val="center"/>
        <w:rPr>
          <w:rFonts w:ascii="Verdana" w:hAnsi="Verdana"/>
          <w:sz w:val="22"/>
          <w:szCs w:val="22"/>
        </w:rPr>
      </w:pPr>
    </w:p>
    <w:p w:rsidR="000B3080" w:rsidRPr="00D35873" w:rsidRDefault="0035750C" w:rsidP="00B8071E">
      <w:pPr>
        <w:pStyle w:val="NormalWeb"/>
        <w:jc w:val="center"/>
        <w:rPr>
          <w:rFonts w:ascii="Verdana" w:hAnsi="Verdana"/>
          <w:sz w:val="36"/>
          <w:szCs w:val="36"/>
        </w:rPr>
      </w:pPr>
      <w:r>
        <w:rPr>
          <w:rFonts w:ascii="Verdana" w:hAnsi="Verdana"/>
          <w:sz w:val="36"/>
          <w:szCs w:val="36"/>
        </w:rPr>
        <w:t>Re</w:t>
      </w:r>
      <w:r w:rsidR="000B3080" w:rsidRPr="00D35873">
        <w:rPr>
          <w:rFonts w:ascii="Verdana" w:hAnsi="Verdana"/>
          <w:sz w:val="36"/>
          <w:szCs w:val="36"/>
        </w:rPr>
        <w:t>imbursement</w:t>
      </w:r>
    </w:p>
    <w:p w:rsidR="000B3080" w:rsidRDefault="002A5F6A" w:rsidP="000B3080">
      <w:pPr>
        <w:rPr>
          <w:rFonts w:ascii="Verdana" w:hAnsi="Verdana"/>
          <w:sz w:val="20"/>
          <w:szCs w:val="20"/>
        </w:rPr>
      </w:pPr>
      <w:r>
        <w:rPr>
          <w:rFonts w:ascii="Verdana" w:hAnsi="Verdana"/>
          <w:sz w:val="20"/>
          <w:szCs w:val="20"/>
        </w:rPr>
        <w:t xml:space="preserve">Provide detail as to why you are traveling - do not use "attending a meeting" or "attended a conference" - give the name of the conference/meeting, the dates of the event (if you added personal days do not include them), and what business are you conducting.  </w:t>
      </w:r>
    </w:p>
    <w:p w:rsidR="002A5F6A" w:rsidRDefault="002A5F6A" w:rsidP="000B3080">
      <w:pPr>
        <w:rPr>
          <w:rFonts w:ascii="Verdana" w:hAnsi="Verdana"/>
        </w:rPr>
      </w:pPr>
    </w:p>
    <w:p w:rsidR="00D35873" w:rsidRPr="00773573" w:rsidRDefault="000B3080" w:rsidP="00D35873">
      <w:pPr>
        <w:rPr>
          <w:rFonts w:ascii="Verdana" w:eastAsia="Arial Unicode MS" w:hAnsi="Verdana" w:cs="Arial Unicode MS"/>
          <w:sz w:val="20"/>
          <w:szCs w:val="20"/>
        </w:rPr>
      </w:pPr>
      <w:r>
        <w:rPr>
          <w:rFonts w:ascii="Verdana" w:eastAsia="Arial Unicode MS" w:hAnsi="Verdana" w:cs="Arial Unicode MS"/>
          <w:sz w:val="20"/>
          <w:szCs w:val="20"/>
        </w:rPr>
        <w:t xml:space="preserve">UW Whitewater permits travel advance requests for group travel only.  </w:t>
      </w:r>
      <w:r w:rsidR="00D35873">
        <w:rPr>
          <w:rFonts w:ascii="Verdana" w:eastAsia="Arial Unicode MS" w:hAnsi="Verdana" w:cs="Arial Unicode MS"/>
          <w:sz w:val="20"/>
          <w:szCs w:val="20"/>
        </w:rPr>
        <w:t>E</w:t>
      </w:r>
      <w:r w:rsidR="00D35873" w:rsidRPr="00773573">
        <w:rPr>
          <w:rFonts w:ascii="Verdana" w:eastAsia="Arial Unicode MS" w:hAnsi="Verdana" w:cs="Arial Unicode MS"/>
          <w:sz w:val="20"/>
          <w:szCs w:val="20"/>
        </w:rPr>
        <w:t xml:space="preserve">mployee business travel is reimbursed after a trip is completed. </w:t>
      </w:r>
      <w:r w:rsidR="00D35873">
        <w:rPr>
          <w:rFonts w:ascii="Verdana" w:eastAsia="Arial Unicode MS" w:hAnsi="Verdana" w:cs="Arial Unicode MS"/>
          <w:sz w:val="20"/>
          <w:szCs w:val="20"/>
        </w:rPr>
        <w:t xml:space="preserve">If the employee cannot fund the advance purchase of the airfare, registration, etc. to be reimbursed after the trip, he/she should talk to the employing department to make arrangements for other payment methods – such as a department travel procurement card. </w:t>
      </w:r>
    </w:p>
    <w:p w:rsidR="00D35873" w:rsidRDefault="00D35873" w:rsidP="000B3080">
      <w:pPr>
        <w:rPr>
          <w:rFonts w:ascii="Verdana" w:eastAsia="Arial Unicode MS" w:hAnsi="Verdana" w:cs="Arial Unicode MS"/>
          <w:sz w:val="20"/>
          <w:szCs w:val="20"/>
        </w:rPr>
      </w:pPr>
    </w:p>
    <w:p w:rsidR="000B3080" w:rsidRDefault="00757125" w:rsidP="000B3080">
      <w:pPr>
        <w:rPr>
          <w:rFonts w:ascii="Verdana" w:eastAsia="Arial Unicode MS" w:hAnsi="Verdana" w:cs="Arial Unicode MS"/>
          <w:sz w:val="20"/>
          <w:szCs w:val="20"/>
        </w:rPr>
      </w:pPr>
      <w:r>
        <w:rPr>
          <w:rFonts w:ascii="Verdana" w:eastAsia="Arial Unicode MS" w:hAnsi="Verdana" w:cs="Arial Unicode MS"/>
          <w:sz w:val="20"/>
          <w:szCs w:val="20"/>
        </w:rPr>
        <w:t>E</w:t>
      </w:r>
      <w:r w:rsidR="000B3080">
        <w:rPr>
          <w:rFonts w:ascii="Verdana" w:eastAsia="Arial Unicode MS" w:hAnsi="Verdana" w:cs="Arial Unicode MS"/>
          <w:sz w:val="20"/>
          <w:szCs w:val="20"/>
        </w:rPr>
        <w:t xml:space="preserve">mployee travel </w:t>
      </w:r>
      <w:r>
        <w:rPr>
          <w:rFonts w:ascii="Verdana" w:eastAsia="Arial Unicode MS" w:hAnsi="Verdana" w:cs="Arial Unicode MS"/>
          <w:sz w:val="20"/>
          <w:szCs w:val="20"/>
        </w:rPr>
        <w:t xml:space="preserve">for the major items – airfare, hotel, travel agency fee, and car rentals </w:t>
      </w:r>
      <w:r w:rsidR="000B3080">
        <w:rPr>
          <w:rFonts w:ascii="Verdana" w:eastAsia="Arial Unicode MS" w:hAnsi="Verdana" w:cs="Arial Unicode MS"/>
          <w:sz w:val="20"/>
          <w:szCs w:val="20"/>
        </w:rPr>
        <w:t xml:space="preserve">must be paid for using a Travel procurement card </w:t>
      </w:r>
      <w:r>
        <w:rPr>
          <w:rFonts w:ascii="Verdana" w:eastAsia="Arial Unicode MS" w:hAnsi="Verdana" w:cs="Arial Unicode MS"/>
          <w:sz w:val="20"/>
          <w:szCs w:val="20"/>
        </w:rPr>
        <w:t>or US Bank corporate card.  All other expenses of the trip can be paid for with personal funds or the corporate card.</w:t>
      </w:r>
      <w:r w:rsidR="00D35873">
        <w:rPr>
          <w:rFonts w:ascii="Verdana" w:eastAsia="Arial Unicode MS" w:hAnsi="Verdana" w:cs="Arial Unicode MS"/>
          <w:sz w:val="20"/>
          <w:szCs w:val="20"/>
        </w:rPr>
        <w:t xml:space="preserve">  Items paid for with a university paid procurement card should be recorded in </w:t>
      </w:r>
      <w:r w:rsidR="002E2F2E">
        <w:rPr>
          <w:rFonts w:ascii="Verdana" w:eastAsia="Arial Unicode MS" w:hAnsi="Verdana" w:cs="Arial Unicode MS"/>
          <w:sz w:val="20"/>
          <w:szCs w:val="20"/>
        </w:rPr>
        <w:t>ER with a payment type of Prepaid Purchasing Card</w:t>
      </w:r>
      <w:r w:rsidR="00D35873">
        <w:rPr>
          <w:rFonts w:ascii="Verdana" w:eastAsia="Arial Unicode MS" w:hAnsi="Verdana" w:cs="Arial Unicode MS"/>
          <w:sz w:val="20"/>
          <w:szCs w:val="20"/>
        </w:rPr>
        <w:t xml:space="preserve">. </w:t>
      </w:r>
    </w:p>
    <w:p w:rsidR="00757125" w:rsidRDefault="00757125" w:rsidP="000B3080">
      <w:pPr>
        <w:rPr>
          <w:rFonts w:ascii="Verdana" w:eastAsia="Arial Unicode MS" w:hAnsi="Verdana" w:cs="Arial Unicode MS"/>
          <w:sz w:val="20"/>
          <w:szCs w:val="20"/>
        </w:rPr>
      </w:pPr>
    </w:p>
    <w:p w:rsidR="000B3080" w:rsidRPr="00773573" w:rsidRDefault="000B3080" w:rsidP="000B3080">
      <w:pPr>
        <w:rPr>
          <w:rFonts w:ascii="Verdana" w:eastAsia="Arial Unicode MS" w:hAnsi="Verdana" w:cs="Arial Unicode MS"/>
          <w:sz w:val="20"/>
          <w:szCs w:val="20"/>
        </w:rPr>
      </w:pPr>
      <w:r w:rsidRPr="00773573">
        <w:rPr>
          <w:rFonts w:ascii="Verdana" w:eastAsia="Arial Unicode MS" w:hAnsi="Verdana" w:cs="Arial Unicode MS"/>
          <w:sz w:val="20"/>
          <w:szCs w:val="20"/>
        </w:rPr>
        <w:t xml:space="preserve">Travel expense reports </w:t>
      </w:r>
      <w:r w:rsidR="002E2F2E">
        <w:rPr>
          <w:rFonts w:ascii="Verdana" w:eastAsia="Arial Unicode MS" w:hAnsi="Verdana" w:cs="Arial Unicode MS"/>
          <w:sz w:val="20"/>
          <w:szCs w:val="20"/>
        </w:rPr>
        <w:t>must be submitted</w:t>
      </w:r>
      <w:r w:rsidRPr="00773573">
        <w:rPr>
          <w:rFonts w:ascii="Verdana" w:eastAsia="Arial Unicode MS" w:hAnsi="Verdana" w:cs="Arial Unicode MS"/>
          <w:sz w:val="20"/>
          <w:szCs w:val="20"/>
        </w:rPr>
        <w:t xml:space="preserve"> within 90 days of completion of the trip</w:t>
      </w:r>
      <w:r w:rsidR="002E2F2E">
        <w:rPr>
          <w:rFonts w:ascii="Verdana" w:eastAsia="Arial Unicode MS" w:hAnsi="Verdana" w:cs="Arial Unicode MS"/>
          <w:sz w:val="20"/>
          <w:szCs w:val="20"/>
        </w:rPr>
        <w:t xml:space="preserve"> or date of supply purchase</w:t>
      </w:r>
      <w:r w:rsidRPr="00773573">
        <w:rPr>
          <w:rFonts w:ascii="Verdana" w:eastAsia="Arial Unicode MS" w:hAnsi="Verdana" w:cs="Arial Unicode MS"/>
          <w:sz w:val="20"/>
          <w:szCs w:val="20"/>
        </w:rPr>
        <w:t>.</w:t>
      </w:r>
      <w:r w:rsidR="00D35873">
        <w:rPr>
          <w:rFonts w:ascii="Verdana" w:eastAsia="Arial Unicode MS" w:hAnsi="Verdana" w:cs="Arial Unicode MS"/>
          <w:sz w:val="20"/>
          <w:szCs w:val="20"/>
        </w:rPr>
        <w:t xml:space="preserve">  If funding for the trip is limited to fiscal year funds, the ER must be submitted to Financial Services by the FY cut-off date for processing.</w:t>
      </w:r>
    </w:p>
    <w:p w:rsidR="00B8071E" w:rsidRDefault="00B8071E" w:rsidP="006F25AB">
      <w:pPr>
        <w:jc w:val="center"/>
        <w:rPr>
          <w:rFonts w:ascii="Verdana" w:hAnsi="Verdana"/>
          <w:sz w:val="15"/>
          <w:szCs w:val="15"/>
        </w:rPr>
      </w:pPr>
    </w:p>
    <w:p w:rsidR="00B8071E" w:rsidRDefault="00B8071E" w:rsidP="006F25AB">
      <w:pPr>
        <w:jc w:val="center"/>
        <w:rPr>
          <w:rFonts w:ascii="Verdana" w:hAnsi="Verdana"/>
          <w:sz w:val="15"/>
          <w:szCs w:val="15"/>
        </w:rPr>
      </w:pPr>
    </w:p>
    <w:p w:rsidR="006F25AB" w:rsidRDefault="006F25AB" w:rsidP="006F25AB">
      <w:pPr>
        <w:jc w:val="center"/>
        <w:rPr>
          <w:rFonts w:ascii="Verdana" w:hAnsi="Verdana"/>
          <w:sz w:val="20"/>
          <w:szCs w:val="20"/>
        </w:rPr>
      </w:pPr>
      <w:r>
        <w:rPr>
          <w:rFonts w:ascii="Verdana" w:hAnsi="Verdana"/>
          <w:sz w:val="15"/>
          <w:szCs w:val="15"/>
        </w:rPr>
        <w:t xml:space="preserve">[ </w:t>
      </w:r>
      <w:hyperlink r:id="rId11" w:history="1">
        <w:r>
          <w:rPr>
            <w:rStyle w:val="Hyperlink"/>
            <w:rFonts w:ascii="Verdana" w:hAnsi="Verdana"/>
            <w:sz w:val="15"/>
            <w:szCs w:val="15"/>
          </w:rPr>
          <w:t>Return to Travel Information</w:t>
        </w:r>
      </w:hyperlink>
      <w:r>
        <w:rPr>
          <w:rFonts w:ascii="Verdana" w:hAnsi="Verdana"/>
          <w:sz w:val="15"/>
          <w:szCs w:val="15"/>
        </w:rPr>
        <w:t xml:space="preserve"> ]</w:t>
      </w:r>
    </w:p>
    <w:sectPr w:rsidR="006F25AB" w:rsidSect="004A26A7">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57D"/>
    <w:multiLevelType w:val="hybridMultilevel"/>
    <w:tmpl w:val="D214C88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BE73DF8"/>
    <w:multiLevelType w:val="hybridMultilevel"/>
    <w:tmpl w:val="3DF8DD82"/>
    <w:lvl w:ilvl="0" w:tplc="04090001">
      <w:start w:val="1"/>
      <w:numFmt w:val="bullet"/>
      <w:lvlText w:val=""/>
      <w:lvlJc w:val="left"/>
      <w:pPr>
        <w:tabs>
          <w:tab w:val="num" w:pos="2340"/>
        </w:tabs>
        <w:ind w:left="2340" w:hanging="360"/>
      </w:pPr>
      <w:rPr>
        <w:rFonts w:ascii="Symbol" w:hAnsi="Symbol" w:hint="default"/>
      </w:rPr>
    </w:lvl>
    <w:lvl w:ilvl="1" w:tplc="39ACFEEA">
      <w:start w:val="1"/>
      <w:numFmt w:val="bullet"/>
      <w:lvlText w:val=""/>
      <w:lvlJc w:val="left"/>
      <w:pPr>
        <w:tabs>
          <w:tab w:val="num" w:pos="3060"/>
        </w:tabs>
        <w:ind w:left="3060" w:hanging="360"/>
      </w:pPr>
      <w:rPr>
        <w:rFonts w:ascii="Symbol" w:hAnsi="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15D95F68"/>
    <w:multiLevelType w:val="hybridMultilevel"/>
    <w:tmpl w:val="5DFE6D68"/>
    <w:lvl w:ilvl="0" w:tplc="0409000F">
      <w:start w:val="3"/>
      <w:numFmt w:val="decimal"/>
      <w:lvlText w:val="%1."/>
      <w:lvlJc w:val="left"/>
      <w:pPr>
        <w:tabs>
          <w:tab w:val="num" w:pos="720"/>
        </w:tabs>
        <w:ind w:left="720" w:hanging="360"/>
      </w:pPr>
      <w:rPr>
        <w:rFonts w:hint="default"/>
      </w:rPr>
    </w:lvl>
    <w:lvl w:ilvl="1" w:tplc="39ACFEE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322C0"/>
    <w:multiLevelType w:val="hybridMultilevel"/>
    <w:tmpl w:val="A0BAA4C6"/>
    <w:lvl w:ilvl="0" w:tplc="39ACFEEA">
      <w:start w:val="1"/>
      <w:numFmt w:val="bullet"/>
      <w:lvlText w:val=""/>
      <w:lvlJc w:val="left"/>
      <w:pPr>
        <w:tabs>
          <w:tab w:val="num" w:pos="8280"/>
        </w:tabs>
        <w:ind w:left="828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1D823E70"/>
    <w:multiLevelType w:val="hybridMultilevel"/>
    <w:tmpl w:val="0BD07074"/>
    <w:lvl w:ilvl="0" w:tplc="B038D06C">
      <w:start w:val="1"/>
      <w:numFmt w:val="decimal"/>
      <w:lvlText w:val="%1."/>
      <w:lvlJc w:val="left"/>
      <w:pPr>
        <w:tabs>
          <w:tab w:val="num" w:pos="720"/>
        </w:tabs>
        <w:ind w:left="720" w:hanging="360"/>
      </w:pPr>
    </w:lvl>
    <w:lvl w:ilvl="1" w:tplc="7CE28F54" w:tentative="1">
      <w:start w:val="1"/>
      <w:numFmt w:val="decimal"/>
      <w:lvlText w:val="%2."/>
      <w:lvlJc w:val="left"/>
      <w:pPr>
        <w:tabs>
          <w:tab w:val="num" w:pos="1440"/>
        </w:tabs>
        <w:ind w:left="1440" w:hanging="360"/>
      </w:pPr>
    </w:lvl>
    <w:lvl w:ilvl="2" w:tplc="00623062" w:tentative="1">
      <w:start w:val="1"/>
      <w:numFmt w:val="decimal"/>
      <w:lvlText w:val="%3."/>
      <w:lvlJc w:val="left"/>
      <w:pPr>
        <w:tabs>
          <w:tab w:val="num" w:pos="2160"/>
        </w:tabs>
        <w:ind w:left="2160" w:hanging="360"/>
      </w:pPr>
    </w:lvl>
    <w:lvl w:ilvl="3" w:tplc="9D2C3DF2" w:tentative="1">
      <w:start w:val="1"/>
      <w:numFmt w:val="decimal"/>
      <w:lvlText w:val="%4."/>
      <w:lvlJc w:val="left"/>
      <w:pPr>
        <w:tabs>
          <w:tab w:val="num" w:pos="2880"/>
        </w:tabs>
        <w:ind w:left="2880" w:hanging="360"/>
      </w:pPr>
    </w:lvl>
    <w:lvl w:ilvl="4" w:tplc="FF109E5C" w:tentative="1">
      <w:start w:val="1"/>
      <w:numFmt w:val="decimal"/>
      <w:lvlText w:val="%5."/>
      <w:lvlJc w:val="left"/>
      <w:pPr>
        <w:tabs>
          <w:tab w:val="num" w:pos="3600"/>
        </w:tabs>
        <w:ind w:left="3600" w:hanging="360"/>
      </w:pPr>
    </w:lvl>
    <w:lvl w:ilvl="5" w:tplc="98741BA0" w:tentative="1">
      <w:start w:val="1"/>
      <w:numFmt w:val="decimal"/>
      <w:lvlText w:val="%6."/>
      <w:lvlJc w:val="left"/>
      <w:pPr>
        <w:tabs>
          <w:tab w:val="num" w:pos="4320"/>
        </w:tabs>
        <w:ind w:left="4320" w:hanging="360"/>
      </w:pPr>
    </w:lvl>
    <w:lvl w:ilvl="6" w:tplc="315E3E28" w:tentative="1">
      <w:start w:val="1"/>
      <w:numFmt w:val="decimal"/>
      <w:lvlText w:val="%7."/>
      <w:lvlJc w:val="left"/>
      <w:pPr>
        <w:tabs>
          <w:tab w:val="num" w:pos="5040"/>
        </w:tabs>
        <w:ind w:left="5040" w:hanging="360"/>
      </w:pPr>
    </w:lvl>
    <w:lvl w:ilvl="7" w:tplc="E83E574E" w:tentative="1">
      <w:start w:val="1"/>
      <w:numFmt w:val="decimal"/>
      <w:lvlText w:val="%8."/>
      <w:lvlJc w:val="left"/>
      <w:pPr>
        <w:tabs>
          <w:tab w:val="num" w:pos="5760"/>
        </w:tabs>
        <w:ind w:left="5760" w:hanging="360"/>
      </w:pPr>
    </w:lvl>
    <w:lvl w:ilvl="8" w:tplc="D16832A0" w:tentative="1">
      <w:start w:val="1"/>
      <w:numFmt w:val="decimal"/>
      <w:lvlText w:val="%9."/>
      <w:lvlJc w:val="left"/>
      <w:pPr>
        <w:tabs>
          <w:tab w:val="num" w:pos="6480"/>
        </w:tabs>
        <w:ind w:left="6480" w:hanging="360"/>
      </w:pPr>
    </w:lvl>
  </w:abstractNum>
  <w:abstractNum w:abstractNumId="5" w15:restartNumberingAfterBreak="0">
    <w:nsid w:val="1E875763"/>
    <w:multiLevelType w:val="hybridMultilevel"/>
    <w:tmpl w:val="5408254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26F24446"/>
    <w:multiLevelType w:val="hybridMultilevel"/>
    <w:tmpl w:val="DF4CEA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5133CA"/>
    <w:multiLevelType w:val="hybridMultilevel"/>
    <w:tmpl w:val="018832CC"/>
    <w:lvl w:ilvl="0" w:tplc="04090001">
      <w:start w:val="1"/>
      <w:numFmt w:val="bullet"/>
      <w:lvlText w:val=""/>
      <w:lvlJc w:val="left"/>
      <w:pPr>
        <w:tabs>
          <w:tab w:val="num" w:pos="2340"/>
        </w:tabs>
        <w:ind w:left="2340" w:hanging="360"/>
      </w:pPr>
      <w:rPr>
        <w:rFonts w:ascii="Symbol" w:hAnsi="Symbol" w:hint="default"/>
      </w:rPr>
    </w:lvl>
    <w:lvl w:ilvl="1" w:tplc="39ACFEEA">
      <w:start w:val="1"/>
      <w:numFmt w:val="bullet"/>
      <w:lvlText w:val=""/>
      <w:lvlJc w:val="left"/>
      <w:pPr>
        <w:tabs>
          <w:tab w:val="num" w:pos="3060"/>
        </w:tabs>
        <w:ind w:left="3060" w:hanging="360"/>
      </w:pPr>
      <w:rPr>
        <w:rFonts w:ascii="Symbol" w:hAnsi="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3846216A"/>
    <w:multiLevelType w:val="hybridMultilevel"/>
    <w:tmpl w:val="16AAEC5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9" w15:restartNumberingAfterBreak="0">
    <w:nsid w:val="3DEF4700"/>
    <w:multiLevelType w:val="hybridMultilevel"/>
    <w:tmpl w:val="2C8C777A"/>
    <w:lvl w:ilvl="0" w:tplc="04090001">
      <w:start w:val="1"/>
      <w:numFmt w:val="bullet"/>
      <w:lvlText w:val=""/>
      <w:lvlJc w:val="left"/>
      <w:pPr>
        <w:tabs>
          <w:tab w:val="num" w:pos="2340"/>
        </w:tabs>
        <w:ind w:left="2340" w:hanging="360"/>
      </w:pPr>
      <w:rPr>
        <w:rFonts w:ascii="Symbol" w:hAnsi="Symbol" w:hint="default"/>
      </w:rPr>
    </w:lvl>
    <w:lvl w:ilvl="1" w:tplc="39ACFEEA">
      <w:start w:val="1"/>
      <w:numFmt w:val="bullet"/>
      <w:lvlText w:val=""/>
      <w:lvlJc w:val="left"/>
      <w:pPr>
        <w:tabs>
          <w:tab w:val="num" w:pos="3060"/>
        </w:tabs>
        <w:ind w:left="3060" w:hanging="360"/>
      </w:pPr>
      <w:rPr>
        <w:rFonts w:ascii="Symbol" w:hAnsi="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40DD1870"/>
    <w:multiLevelType w:val="hybridMultilevel"/>
    <w:tmpl w:val="8B3AB14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1855733"/>
    <w:multiLevelType w:val="hybridMultilevel"/>
    <w:tmpl w:val="FEEEAF8E"/>
    <w:lvl w:ilvl="0" w:tplc="39ACFEEA">
      <w:start w:val="1"/>
      <w:numFmt w:val="decimal"/>
      <w:lvlText w:val="%1."/>
      <w:lvlJc w:val="left"/>
      <w:pPr>
        <w:tabs>
          <w:tab w:val="num" w:pos="9360"/>
        </w:tabs>
        <w:ind w:left="936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2" w15:restartNumberingAfterBreak="0">
    <w:nsid w:val="41982DF9"/>
    <w:multiLevelType w:val="hybridMultilevel"/>
    <w:tmpl w:val="EAE4E25A"/>
    <w:lvl w:ilvl="0" w:tplc="C8AC0102">
      <w:start w:val="1"/>
      <w:numFmt w:val="upperRoman"/>
      <w:lvlText w:val="%1."/>
      <w:lvlJc w:val="right"/>
      <w:pPr>
        <w:tabs>
          <w:tab w:val="num" w:pos="720"/>
        </w:tabs>
        <w:ind w:left="720" w:hanging="360"/>
      </w:pPr>
    </w:lvl>
    <w:lvl w:ilvl="1" w:tplc="39ACFEEA">
      <w:start w:val="1"/>
      <w:numFmt w:val="bullet"/>
      <w:lvlText w:val=""/>
      <w:lvlJc w:val="left"/>
      <w:pPr>
        <w:tabs>
          <w:tab w:val="num" w:pos="3600"/>
        </w:tabs>
        <w:ind w:left="3600" w:hanging="360"/>
      </w:pPr>
      <w:rPr>
        <w:rFonts w:ascii="Symbol" w:hAnsi="Symbol" w:hint="default"/>
      </w:rPr>
    </w:lvl>
    <w:lvl w:ilvl="2" w:tplc="6C5EE434">
      <w:start w:val="1"/>
      <w:numFmt w:val="decimal"/>
      <w:lvlText w:val="%3."/>
      <w:lvlJc w:val="right"/>
      <w:pPr>
        <w:tabs>
          <w:tab w:val="num" w:pos="2160"/>
        </w:tabs>
        <w:ind w:left="2160" w:hanging="360"/>
      </w:pPr>
    </w:lvl>
    <w:lvl w:ilvl="3" w:tplc="39ACFEEA" w:tentative="1">
      <w:start w:val="1"/>
      <w:numFmt w:val="upperRoman"/>
      <w:lvlText w:val="%4."/>
      <w:lvlJc w:val="right"/>
      <w:pPr>
        <w:tabs>
          <w:tab w:val="num" w:pos="2880"/>
        </w:tabs>
        <w:ind w:left="2880" w:hanging="360"/>
      </w:pPr>
    </w:lvl>
    <w:lvl w:ilvl="4" w:tplc="113479EA" w:tentative="1">
      <w:start w:val="1"/>
      <w:numFmt w:val="upperRoman"/>
      <w:lvlText w:val="%5."/>
      <w:lvlJc w:val="right"/>
      <w:pPr>
        <w:tabs>
          <w:tab w:val="num" w:pos="3600"/>
        </w:tabs>
        <w:ind w:left="3600" w:hanging="360"/>
      </w:pPr>
    </w:lvl>
    <w:lvl w:ilvl="5" w:tplc="6E0EA65E" w:tentative="1">
      <w:start w:val="1"/>
      <w:numFmt w:val="upperRoman"/>
      <w:lvlText w:val="%6."/>
      <w:lvlJc w:val="right"/>
      <w:pPr>
        <w:tabs>
          <w:tab w:val="num" w:pos="4320"/>
        </w:tabs>
        <w:ind w:left="4320" w:hanging="360"/>
      </w:pPr>
    </w:lvl>
    <w:lvl w:ilvl="6" w:tplc="D4D469B2" w:tentative="1">
      <w:start w:val="1"/>
      <w:numFmt w:val="upperRoman"/>
      <w:lvlText w:val="%7."/>
      <w:lvlJc w:val="right"/>
      <w:pPr>
        <w:tabs>
          <w:tab w:val="num" w:pos="5040"/>
        </w:tabs>
        <w:ind w:left="5040" w:hanging="360"/>
      </w:pPr>
    </w:lvl>
    <w:lvl w:ilvl="7" w:tplc="5A6A28A0" w:tentative="1">
      <w:start w:val="1"/>
      <w:numFmt w:val="upperRoman"/>
      <w:lvlText w:val="%8."/>
      <w:lvlJc w:val="right"/>
      <w:pPr>
        <w:tabs>
          <w:tab w:val="num" w:pos="5760"/>
        </w:tabs>
        <w:ind w:left="5760" w:hanging="360"/>
      </w:pPr>
    </w:lvl>
    <w:lvl w:ilvl="8" w:tplc="D0A627BA" w:tentative="1">
      <w:start w:val="1"/>
      <w:numFmt w:val="upperRoman"/>
      <w:lvlText w:val="%9."/>
      <w:lvlJc w:val="right"/>
      <w:pPr>
        <w:tabs>
          <w:tab w:val="num" w:pos="6480"/>
        </w:tabs>
        <w:ind w:left="6480" w:hanging="360"/>
      </w:pPr>
    </w:lvl>
  </w:abstractNum>
  <w:abstractNum w:abstractNumId="13" w15:restartNumberingAfterBreak="0">
    <w:nsid w:val="49093147"/>
    <w:multiLevelType w:val="hybridMultilevel"/>
    <w:tmpl w:val="AB86D620"/>
    <w:lvl w:ilvl="0" w:tplc="39ACFEEA">
      <w:start w:val="1"/>
      <w:numFmt w:val="bullet"/>
      <w:lvlText w:val=""/>
      <w:lvlJc w:val="left"/>
      <w:pPr>
        <w:tabs>
          <w:tab w:val="num" w:pos="2880"/>
        </w:tabs>
        <w:ind w:left="2880" w:hanging="360"/>
      </w:pPr>
      <w:rPr>
        <w:rFonts w:ascii="Symbol" w:hAnsi="Symbol" w:hint="default"/>
      </w:rPr>
    </w:lvl>
    <w:lvl w:ilvl="1" w:tplc="486E3936">
      <w:start w:val="1"/>
      <w:numFmt w:val="decimal"/>
      <w:lvlText w:val="%2."/>
      <w:lvlJc w:val="left"/>
      <w:pPr>
        <w:tabs>
          <w:tab w:val="num" w:pos="1440"/>
        </w:tabs>
        <w:ind w:left="1440" w:hanging="360"/>
      </w:pPr>
      <w:rPr>
        <w:rFonts w:hint="default"/>
      </w:rPr>
    </w:lvl>
    <w:lvl w:ilvl="2" w:tplc="6C5EE434">
      <w:start w:val="1"/>
      <w:numFmt w:val="decimal"/>
      <w:lvlText w:val="%3."/>
      <w:lvlJc w:val="right"/>
      <w:pPr>
        <w:tabs>
          <w:tab w:val="num" w:pos="2160"/>
        </w:tabs>
        <w:ind w:left="2160" w:hanging="360"/>
      </w:pPr>
    </w:lvl>
    <w:lvl w:ilvl="3" w:tplc="39ACFEEA" w:tentative="1">
      <w:start w:val="1"/>
      <w:numFmt w:val="upperRoman"/>
      <w:lvlText w:val="%4."/>
      <w:lvlJc w:val="right"/>
      <w:pPr>
        <w:tabs>
          <w:tab w:val="num" w:pos="2880"/>
        </w:tabs>
        <w:ind w:left="2880" w:hanging="360"/>
      </w:pPr>
    </w:lvl>
    <w:lvl w:ilvl="4" w:tplc="113479EA" w:tentative="1">
      <w:start w:val="1"/>
      <w:numFmt w:val="upperRoman"/>
      <w:lvlText w:val="%5."/>
      <w:lvlJc w:val="right"/>
      <w:pPr>
        <w:tabs>
          <w:tab w:val="num" w:pos="3600"/>
        </w:tabs>
        <w:ind w:left="3600" w:hanging="360"/>
      </w:pPr>
    </w:lvl>
    <w:lvl w:ilvl="5" w:tplc="6E0EA65E" w:tentative="1">
      <w:start w:val="1"/>
      <w:numFmt w:val="upperRoman"/>
      <w:lvlText w:val="%6."/>
      <w:lvlJc w:val="right"/>
      <w:pPr>
        <w:tabs>
          <w:tab w:val="num" w:pos="4320"/>
        </w:tabs>
        <w:ind w:left="4320" w:hanging="360"/>
      </w:pPr>
    </w:lvl>
    <w:lvl w:ilvl="6" w:tplc="D4D469B2" w:tentative="1">
      <w:start w:val="1"/>
      <w:numFmt w:val="upperRoman"/>
      <w:lvlText w:val="%7."/>
      <w:lvlJc w:val="right"/>
      <w:pPr>
        <w:tabs>
          <w:tab w:val="num" w:pos="5040"/>
        </w:tabs>
        <w:ind w:left="5040" w:hanging="360"/>
      </w:pPr>
    </w:lvl>
    <w:lvl w:ilvl="7" w:tplc="5A6A28A0" w:tentative="1">
      <w:start w:val="1"/>
      <w:numFmt w:val="upperRoman"/>
      <w:lvlText w:val="%8."/>
      <w:lvlJc w:val="right"/>
      <w:pPr>
        <w:tabs>
          <w:tab w:val="num" w:pos="5760"/>
        </w:tabs>
        <w:ind w:left="5760" w:hanging="360"/>
      </w:pPr>
    </w:lvl>
    <w:lvl w:ilvl="8" w:tplc="D0A627BA" w:tentative="1">
      <w:start w:val="1"/>
      <w:numFmt w:val="upperRoman"/>
      <w:lvlText w:val="%9."/>
      <w:lvlJc w:val="right"/>
      <w:pPr>
        <w:tabs>
          <w:tab w:val="num" w:pos="6480"/>
        </w:tabs>
        <w:ind w:left="6480" w:hanging="360"/>
      </w:pPr>
    </w:lvl>
  </w:abstractNum>
  <w:abstractNum w:abstractNumId="14" w15:restartNumberingAfterBreak="0">
    <w:nsid w:val="4D1D278E"/>
    <w:multiLevelType w:val="hybridMultilevel"/>
    <w:tmpl w:val="647410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69F34D61"/>
    <w:multiLevelType w:val="hybridMultilevel"/>
    <w:tmpl w:val="6E42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BF5C80"/>
    <w:multiLevelType w:val="hybridMultilevel"/>
    <w:tmpl w:val="E67E0EC8"/>
    <w:lvl w:ilvl="0" w:tplc="39ACFEEA">
      <w:start w:val="1"/>
      <w:numFmt w:val="bullet"/>
      <w:lvlText w:val=""/>
      <w:lvlJc w:val="left"/>
      <w:pPr>
        <w:tabs>
          <w:tab w:val="num" w:pos="8280"/>
        </w:tabs>
        <w:ind w:left="828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39ACFEEA">
      <w:start w:val="1"/>
      <w:numFmt w:val="bullet"/>
      <w:lvlText w:val=""/>
      <w:lvlJc w:val="left"/>
      <w:pPr>
        <w:tabs>
          <w:tab w:val="num" w:pos="6840"/>
        </w:tabs>
        <w:ind w:left="6840" w:hanging="360"/>
      </w:pPr>
      <w:rPr>
        <w:rFonts w:ascii="Symbol" w:hAnsi="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6B457741"/>
    <w:multiLevelType w:val="hybridMultilevel"/>
    <w:tmpl w:val="3384B5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E60843"/>
    <w:multiLevelType w:val="hybridMultilevel"/>
    <w:tmpl w:val="C6041046"/>
    <w:lvl w:ilvl="0" w:tplc="82403268">
      <w:start w:val="1"/>
      <w:numFmt w:val="decimal"/>
      <w:lvlText w:val="%1."/>
      <w:lvlJc w:val="left"/>
      <w:pPr>
        <w:tabs>
          <w:tab w:val="num" w:pos="720"/>
        </w:tabs>
        <w:ind w:left="720" w:hanging="360"/>
      </w:pPr>
    </w:lvl>
    <w:lvl w:ilvl="1" w:tplc="25605390">
      <w:start w:val="1"/>
      <w:numFmt w:val="decimal"/>
      <w:lvlText w:val="%2."/>
      <w:lvlJc w:val="left"/>
      <w:pPr>
        <w:tabs>
          <w:tab w:val="num" w:pos="1440"/>
        </w:tabs>
        <w:ind w:left="1440" w:hanging="360"/>
      </w:pPr>
    </w:lvl>
    <w:lvl w:ilvl="2" w:tplc="48402608">
      <w:start w:val="1"/>
      <w:numFmt w:val="decimal"/>
      <w:lvlText w:val="%3."/>
      <w:lvlJc w:val="left"/>
      <w:pPr>
        <w:tabs>
          <w:tab w:val="num" w:pos="2340"/>
        </w:tabs>
        <w:ind w:left="2340" w:hanging="360"/>
      </w:pPr>
    </w:lvl>
    <w:lvl w:ilvl="3" w:tplc="504E55B6">
      <w:start w:val="1"/>
      <w:numFmt w:val="bullet"/>
      <w:lvlText w:val=""/>
      <w:lvlJc w:val="left"/>
      <w:pPr>
        <w:tabs>
          <w:tab w:val="num" w:pos="2880"/>
        </w:tabs>
        <w:ind w:left="2880" w:hanging="360"/>
      </w:pPr>
      <w:rPr>
        <w:rFonts w:ascii="Wingdings" w:hAnsi="Wingdings" w:hint="default"/>
        <w:sz w:val="20"/>
      </w:rPr>
    </w:lvl>
    <w:lvl w:ilvl="4" w:tplc="9A1E0826">
      <w:start w:val="2"/>
      <w:numFmt w:val="upperLetter"/>
      <w:lvlText w:val="%5."/>
      <w:lvlJc w:val="left"/>
      <w:pPr>
        <w:tabs>
          <w:tab w:val="num" w:pos="3600"/>
        </w:tabs>
        <w:ind w:left="3600" w:hanging="360"/>
      </w:pPr>
      <w:rPr>
        <w:rFonts w:hint="default"/>
      </w:rPr>
    </w:lvl>
    <w:lvl w:ilvl="5" w:tplc="C202746A" w:tentative="1">
      <w:start w:val="1"/>
      <w:numFmt w:val="decimal"/>
      <w:lvlText w:val="%6."/>
      <w:lvlJc w:val="left"/>
      <w:pPr>
        <w:tabs>
          <w:tab w:val="num" w:pos="4320"/>
        </w:tabs>
        <w:ind w:left="4320" w:hanging="360"/>
      </w:pPr>
    </w:lvl>
    <w:lvl w:ilvl="6" w:tplc="A0F2CD70" w:tentative="1">
      <w:start w:val="1"/>
      <w:numFmt w:val="decimal"/>
      <w:lvlText w:val="%7."/>
      <w:lvlJc w:val="left"/>
      <w:pPr>
        <w:tabs>
          <w:tab w:val="num" w:pos="5040"/>
        </w:tabs>
        <w:ind w:left="5040" w:hanging="360"/>
      </w:pPr>
    </w:lvl>
    <w:lvl w:ilvl="7" w:tplc="FDE4E10C" w:tentative="1">
      <w:start w:val="1"/>
      <w:numFmt w:val="decimal"/>
      <w:lvlText w:val="%8."/>
      <w:lvlJc w:val="left"/>
      <w:pPr>
        <w:tabs>
          <w:tab w:val="num" w:pos="5760"/>
        </w:tabs>
        <w:ind w:left="5760" w:hanging="360"/>
      </w:pPr>
    </w:lvl>
    <w:lvl w:ilvl="8" w:tplc="32D20F50" w:tentative="1">
      <w:start w:val="1"/>
      <w:numFmt w:val="decimal"/>
      <w:lvlText w:val="%9."/>
      <w:lvlJc w:val="left"/>
      <w:pPr>
        <w:tabs>
          <w:tab w:val="num" w:pos="6480"/>
        </w:tabs>
        <w:ind w:left="6480" w:hanging="360"/>
      </w:pPr>
    </w:lvl>
  </w:abstractNum>
  <w:abstractNum w:abstractNumId="19" w15:restartNumberingAfterBreak="0">
    <w:nsid w:val="6DAA5336"/>
    <w:multiLevelType w:val="hybridMultilevel"/>
    <w:tmpl w:val="63B8F324"/>
    <w:lvl w:ilvl="0" w:tplc="C8AC0102">
      <w:start w:val="1"/>
      <w:numFmt w:val="upperRoman"/>
      <w:lvlText w:val="%1."/>
      <w:lvlJc w:val="right"/>
      <w:pPr>
        <w:tabs>
          <w:tab w:val="num" w:pos="720"/>
        </w:tabs>
        <w:ind w:left="720" w:hanging="360"/>
      </w:pPr>
    </w:lvl>
    <w:lvl w:ilvl="1" w:tplc="486E3936">
      <w:start w:val="1"/>
      <w:numFmt w:val="decimal"/>
      <w:lvlText w:val="%2."/>
      <w:lvlJc w:val="left"/>
      <w:pPr>
        <w:tabs>
          <w:tab w:val="num" w:pos="1440"/>
        </w:tabs>
        <w:ind w:left="1440" w:hanging="360"/>
      </w:pPr>
      <w:rPr>
        <w:rFonts w:hint="default"/>
      </w:rPr>
    </w:lvl>
    <w:lvl w:ilvl="2" w:tplc="6C5EE434">
      <w:start w:val="1"/>
      <w:numFmt w:val="decimal"/>
      <w:lvlText w:val="%3."/>
      <w:lvlJc w:val="right"/>
      <w:pPr>
        <w:tabs>
          <w:tab w:val="num" w:pos="2160"/>
        </w:tabs>
        <w:ind w:left="2160" w:hanging="360"/>
      </w:pPr>
    </w:lvl>
    <w:lvl w:ilvl="3" w:tplc="39ACFEEA" w:tentative="1">
      <w:start w:val="1"/>
      <w:numFmt w:val="upperRoman"/>
      <w:lvlText w:val="%4."/>
      <w:lvlJc w:val="right"/>
      <w:pPr>
        <w:tabs>
          <w:tab w:val="num" w:pos="2880"/>
        </w:tabs>
        <w:ind w:left="2880" w:hanging="360"/>
      </w:pPr>
    </w:lvl>
    <w:lvl w:ilvl="4" w:tplc="113479EA" w:tentative="1">
      <w:start w:val="1"/>
      <w:numFmt w:val="upperRoman"/>
      <w:lvlText w:val="%5."/>
      <w:lvlJc w:val="right"/>
      <w:pPr>
        <w:tabs>
          <w:tab w:val="num" w:pos="3600"/>
        </w:tabs>
        <w:ind w:left="3600" w:hanging="360"/>
      </w:pPr>
    </w:lvl>
    <w:lvl w:ilvl="5" w:tplc="6E0EA65E" w:tentative="1">
      <w:start w:val="1"/>
      <w:numFmt w:val="upperRoman"/>
      <w:lvlText w:val="%6."/>
      <w:lvlJc w:val="right"/>
      <w:pPr>
        <w:tabs>
          <w:tab w:val="num" w:pos="4320"/>
        </w:tabs>
        <w:ind w:left="4320" w:hanging="360"/>
      </w:pPr>
    </w:lvl>
    <w:lvl w:ilvl="6" w:tplc="D4D469B2" w:tentative="1">
      <w:start w:val="1"/>
      <w:numFmt w:val="upperRoman"/>
      <w:lvlText w:val="%7."/>
      <w:lvlJc w:val="right"/>
      <w:pPr>
        <w:tabs>
          <w:tab w:val="num" w:pos="5040"/>
        </w:tabs>
        <w:ind w:left="5040" w:hanging="360"/>
      </w:pPr>
    </w:lvl>
    <w:lvl w:ilvl="7" w:tplc="5A6A28A0" w:tentative="1">
      <w:start w:val="1"/>
      <w:numFmt w:val="upperRoman"/>
      <w:lvlText w:val="%8."/>
      <w:lvlJc w:val="right"/>
      <w:pPr>
        <w:tabs>
          <w:tab w:val="num" w:pos="5760"/>
        </w:tabs>
        <w:ind w:left="5760" w:hanging="360"/>
      </w:pPr>
    </w:lvl>
    <w:lvl w:ilvl="8" w:tplc="D0A627BA" w:tentative="1">
      <w:start w:val="1"/>
      <w:numFmt w:val="upperRoman"/>
      <w:lvlText w:val="%9."/>
      <w:lvlJc w:val="right"/>
      <w:pPr>
        <w:tabs>
          <w:tab w:val="num" w:pos="6480"/>
        </w:tabs>
        <w:ind w:left="6480" w:hanging="360"/>
      </w:pPr>
    </w:lvl>
  </w:abstractNum>
  <w:abstractNum w:abstractNumId="20" w15:restartNumberingAfterBreak="0">
    <w:nsid w:val="6E686864"/>
    <w:multiLevelType w:val="hybridMultilevel"/>
    <w:tmpl w:val="CF20B6CA"/>
    <w:lvl w:ilvl="0" w:tplc="04090001">
      <w:start w:val="1"/>
      <w:numFmt w:val="bullet"/>
      <w:lvlText w:val=""/>
      <w:lvlJc w:val="left"/>
      <w:pPr>
        <w:tabs>
          <w:tab w:val="num" w:pos="1620"/>
        </w:tabs>
        <w:ind w:left="1620" w:hanging="360"/>
      </w:pPr>
      <w:rPr>
        <w:rFonts w:ascii="Symbol" w:hAnsi="Symbol" w:hint="default"/>
      </w:rPr>
    </w:lvl>
    <w:lvl w:ilvl="1" w:tplc="C8AC0102">
      <w:start w:val="1"/>
      <w:numFmt w:val="lowerLetter"/>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70E606E6"/>
    <w:multiLevelType w:val="hybridMultilevel"/>
    <w:tmpl w:val="D0A60FEA"/>
    <w:lvl w:ilvl="0" w:tplc="D29403D6">
      <w:start w:val="1"/>
      <w:numFmt w:val="decimal"/>
      <w:lvlText w:val="%1."/>
      <w:lvlJc w:val="left"/>
      <w:pPr>
        <w:tabs>
          <w:tab w:val="num" w:pos="720"/>
        </w:tabs>
        <w:ind w:left="720" w:hanging="360"/>
      </w:pPr>
    </w:lvl>
    <w:lvl w:ilvl="1" w:tplc="8DC2D46C" w:tentative="1">
      <w:start w:val="1"/>
      <w:numFmt w:val="decimal"/>
      <w:lvlText w:val="%2."/>
      <w:lvlJc w:val="left"/>
      <w:pPr>
        <w:tabs>
          <w:tab w:val="num" w:pos="1440"/>
        </w:tabs>
        <w:ind w:left="1440" w:hanging="360"/>
      </w:pPr>
    </w:lvl>
    <w:lvl w:ilvl="2" w:tplc="E7B48FEA" w:tentative="1">
      <w:start w:val="1"/>
      <w:numFmt w:val="decimal"/>
      <w:lvlText w:val="%3."/>
      <w:lvlJc w:val="left"/>
      <w:pPr>
        <w:tabs>
          <w:tab w:val="num" w:pos="2160"/>
        </w:tabs>
        <w:ind w:left="2160" w:hanging="360"/>
      </w:pPr>
    </w:lvl>
    <w:lvl w:ilvl="3" w:tplc="7D02571E" w:tentative="1">
      <w:start w:val="1"/>
      <w:numFmt w:val="decimal"/>
      <w:lvlText w:val="%4."/>
      <w:lvlJc w:val="left"/>
      <w:pPr>
        <w:tabs>
          <w:tab w:val="num" w:pos="2880"/>
        </w:tabs>
        <w:ind w:left="2880" w:hanging="360"/>
      </w:pPr>
    </w:lvl>
    <w:lvl w:ilvl="4" w:tplc="9CD2A0A8" w:tentative="1">
      <w:start w:val="1"/>
      <w:numFmt w:val="decimal"/>
      <w:lvlText w:val="%5."/>
      <w:lvlJc w:val="left"/>
      <w:pPr>
        <w:tabs>
          <w:tab w:val="num" w:pos="3600"/>
        </w:tabs>
        <w:ind w:left="3600" w:hanging="360"/>
      </w:pPr>
    </w:lvl>
    <w:lvl w:ilvl="5" w:tplc="FB9639D4" w:tentative="1">
      <w:start w:val="1"/>
      <w:numFmt w:val="decimal"/>
      <w:lvlText w:val="%6."/>
      <w:lvlJc w:val="left"/>
      <w:pPr>
        <w:tabs>
          <w:tab w:val="num" w:pos="4320"/>
        </w:tabs>
        <w:ind w:left="4320" w:hanging="360"/>
      </w:pPr>
    </w:lvl>
    <w:lvl w:ilvl="6" w:tplc="0B30AEF0" w:tentative="1">
      <w:start w:val="1"/>
      <w:numFmt w:val="decimal"/>
      <w:lvlText w:val="%7."/>
      <w:lvlJc w:val="left"/>
      <w:pPr>
        <w:tabs>
          <w:tab w:val="num" w:pos="5040"/>
        </w:tabs>
        <w:ind w:left="5040" w:hanging="360"/>
      </w:pPr>
    </w:lvl>
    <w:lvl w:ilvl="7" w:tplc="DAB60E54" w:tentative="1">
      <w:start w:val="1"/>
      <w:numFmt w:val="decimal"/>
      <w:lvlText w:val="%8."/>
      <w:lvlJc w:val="left"/>
      <w:pPr>
        <w:tabs>
          <w:tab w:val="num" w:pos="5760"/>
        </w:tabs>
        <w:ind w:left="5760" w:hanging="360"/>
      </w:pPr>
    </w:lvl>
    <w:lvl w:ilvl="8" w:tplc="ED149F8A" w:tentative="1">
      <w:start w:val="1"/>
      <w:numFmt w:val="decimal"/>
      <w:lvlText w:val="%9."/>
      <w:lvlJc w:val="left"/>
      <w:pPr>
        <w:tabs>
          <w:tab w:val="num" w:pos="6480"/>
        </w:tabs>
        <w:ind w:left="6480" w:hanging="360"/>
      </w:pPr>
    </w:lvl>
  </w:abstractNum>
  <w:abstractNum w:abstractNumId="22" w15:restartNumberingAfterBreak="0">
    <w:nsid w:val="759E776F"/>
    <w:multiLevelType w:val="hybridMultilevel"/>
    <w:tmpl w:val="61BCD19C"/>
    <w:lvl w:ilvl="0" w:tplc="04090001">
      <w:start w:val="1"/>
      <w:numFmt w:val="bullet"/>
      <w:lvlText w:val=""/>
      <w:lvlJc w:val="left"/>
      <w:pPr>
        <w:tabs>
          <w:tab w:val="num" w:pos="2340"/>
        </w:tabs>
        <w:ind w:left="2340" w:hanging="360"/>
      </w:pPr>
      <w:rPr>
        <w:rFonts w:ascii="Symbol" w:hAnsi="Symbol" w:hint="default"/>
      </w:rPr>
    </w:lvl>
    <w:lvl w:ilvl="1" w:tplc="39ACFEEA">
      <w:start w:val="1"/>
      <w:numFmt w:val="bullet"/>
      <w:lvlText w:val=""/>
      <w:lvlJc w:val="left"/>
      <w:pPr>
        <w:tabs>
          <w:tab w:val="num" w:pos="3060"/>
        </w:tabs>
        <w:ind w:left="3060" w:hanging="360"/>
      </w:pPr>
      <w:rPr>
        <w:rFonts w:ascii="Symbol" w:hAnsi="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3" w15:restartNumberingAfterBreak="0">
    <w:nsid w:val="7B0C42B9"/>
    <w:multiLevelType w:val="hybridMultilevel"/>
    <w:tmpl w:val="3CFAC0D4"/>
    <w:lvl w:ilvl="0" w:tplc="4BDEDBE0">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595EE4CC">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B77290"/>
    <w:multiLevelType w:val="hybridMultilevel"/>
    <w:tmpl w:val="BCD6D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19"/>
  </w:num>
  <w:num w:numId="4">
    <w:abstractNumId w:val="19"/>
    <w:lvlOverride w:ilvl="0">
      <w:lvl w:ilvl="0" w:tplc="C8AC0102">
        <w:start w:val="1"/>
        <w:numFmt w:val="bullet"/>
        <w:lvlText w:val=""/>
        <w:lvlJc w:val="left"/>
        <w:pPr>
          <w:tabs>
            <w:tab w:val="num" w:pos="2880"/>
          </w:tabs>
          <w:ind w:left="2880" w:hanging="360"/>
        </w:pPr>
        <w:rPr>
          <w:rFonts w:ascii="Symbol" w:hAnsi="Symbol" w:hint="default"/>
        </w:rPr>
      </w:lvl>
    </w:lvlOverride>
    <w:lvlOverride w:ilvl="1">
      <w:lvl w:ilvl="1" w:tplc="486E3936">
        <w:start w:val="1"/>
        <w:numFmt w:val="bullet"/>
        <w:lvlText w:val="o"/>
        <w:lvlJc w:val="left"/>
        <w:pPr>
          <w:tabs>
            <w:tab w:val="num" w:pos="3600"/>
          </w:tabs>
          <w:ind w:left="3600" w:hanging="360"/>
        </w:pPr>
        <w:rPr>
          <w:rFonts w:ascii="Courier New" w:hAnsi="Courier New" w:cs="Courier New" w:hint="default"/>
        </w:rPr>
      </w:lvl>
    </w:lvlOverride>
    <w:lvlOverride w:ilvl="2">
      <w:lvl w:ilvl="2" w:tplc="6C5EE434">
        <w:start w:val="1"/>
        <w:numFmt w:val="bullet"/>
        <w:lvlText w:val=""/>
        <w:lvlJc w:val="left"/>
        <w:pPr>
          <w:tabs>
            <w:tab w:val="num" w:pos="4320"/>
          </w:tabs>
          <w:ind w:left="4320" w:hanging="360"/>
        </w:pPr>
        <w:rPr>
          <w:rFonts w:ascii="Wingdings" w:hAnsi="Wingdings" w:hint="default"/>
        </w:rPr>
      </w:lvl>
    </w:lvlOverride>
    <w:lvlOverride w:ilvl="3">
      <w:lvl w:ilvl="3" w:tplc="39ACFEEA">
        <w:start w:val="1"/>
        <w:numFmt w:val="bullet"/>
        <w:lvlText w:val=""/>
        <w:lvlJc w:val="left"/>
        <w:pPr>
          <w:tabs>
            <w:tab w:val="num" w:pos="5040"/>
          </w:tabs>
          <w:ind w:left="5040" w:hanging="360"/>
        </w:pPr>
        <w:rPr>
          <w:rFonts w:ascii="Symbol" w:hAnsi="Symbol" w:hint="default"/>
        </w:rPr>
      </w:lvl>
    </w:lvlOverride>
    <w:lvlOverride w:ilvl="4">
      <w:lvl w:ilvl="4" w:tplc="113479EA" w:tentative="1">
        <w:start w:val="1"/>
        <w:numFmt w:val="bullet"/>
        <w:lvlText w:val="o"/>
        <w:lvlJc w:val="left"/>
        <w:pPr>
          <w:tabs>
            <w:tab w:val="num" w:pos="5760"/>
          </w:tabs>
          <w:ind w:left="5760" w:hanging="360"/>
        </w:pPr>
        <w:rPr>
          <w:rFonts w:ascii="Courier New" w:hAnsi="Courier New" w:cs="Courier New" w:hint="default"/>
        </w:rPr>
      </w:lvl>
    </w:lvlOverride>
    <w:lvlOverride w:ilvl="5">
      <w:lvl w:ilvl="5" w:tplc="6E0EA65E" w:tentative="1">
        <w:start w:val="1"/>
        <w:numFmt w:val="bullet"/>
        <w:lvlText w:val=""/>
        <w:lvlJc w:val="left"/>
        <w:pPr>
          <w:tabs>
            <w:tab w:val="num" w:pos="6480"/>
          </w:tabs>
          <w:ind w:left="6480" w:hanging="360"/>
        </w:pPr>
        <w:rPr>
          <w:rFonts w:ascii="Wingdings" w:hAnsi="Wingdings" w:hint="default"/>
        </w:rPr>
      </w:lvl>
    </w:lvlOverride>
    <w:lvlOverride w:ilvl="6">
      <w:lvl w:ilvl="6" w:tplc="D4D469B2" w:tentative="1">
        <w:start w:val="1"/>
        <w:numFmt w:val="bullet"/>
        <w:lvlText w:val=""/>
        <w:lvlJc w:val="left"/>
        <w:pPr>
          <w:tabs>
            <w:tab w:val="num" w:pos="7200"/>
          </w:tabs>
          <w:ind w:left="7200" w:hanging="360"/>
        </w:pPr>
        <w:rPr>
          <w:rFonts w:ascii="Symbol" w:hAnsi="Symbol" w:hint="default"/>
        </w:rPr>
      </w:lvl>
    </w:lvlOverride>
    <w:lvlOverride w:ilvl="7">
      <w:lvl w:ilvl="7" w:tplc="5A6A28A0" w:tentative="1">
        <w:start w:val="1"/>
        <w:numFmt w:val="bullet"/>
        <w:lvlText w:val="o"/>
        <w:lvlJc w:val="left"/>
        <w:pPr>
          <w:tabs>
            <w:tab w:val="num" w:pos="7920"/>
          </w:tabs>
          <w:ind w:left="7920" w:hanging="360"/>
        </w:pPr>
        <w:rPr>
          <w:rFonts w:ascii="Courier New" w:hAnsi="Courier New" w:cs="Courier New" w:hint="default"/>
        </w:rPr>
      </w:lvl>
    </w:lvlOverride>
    <w:lvlOverride w:ilvl="8">
      <w:lvl w:ilvl="8" w:tplc="D0A627BA" w:tentative="1">
        <w:start w:val="1"/>
        <w:numFmt w:val="bullet"/>
        <w:lvlText w:val=""/>
        <w:lvlJc w:val="left"/>
        <w:pPr>
          <w:tabs>
            <w:tab w:val="num" w:pos="8640"/>
          </w:tabs>
          <w:ind w:left="8640" w:hanging="360"/>
        </w:pPr>
        <w:rPr>
          <w:rFonts w:ascii="Wingdings" w:hAnsi="Wingdings" w:hint="default"/>
        </w:rPr>
      </w:lvl>
    </w:lvlOverride>
  </w:num>
  <w:num w:numId="5">
    <w:abstractNumId w:val="18"/>
  </w:num>
  <w:num w:numId="6">
    <w:abstractNumId w:val="18"/>
    <w:lvlOverride w:ilvl="0">
      <w:lvl w:ilvl="0" w:tplc="82403268">
        <w:numFmt w:val="decimal"/>
        <w:lvlText w:val=""/>
        <w:lvlJc w:val="left"/>
      </w:lvl>
    </w:lvlOverride>
    <w:lvlOverride w:ilvl="1">
      <w:lvl w:ilvl="1" w:tplc="25605390">
        <w:numFmt w:val="decimal"/>
        <w:lvlText w:val=""/>
        <w:lvlJc w:val="left"/>
      </w:lvl>
    </w:lvlOverride>
    <w:lvlOverride w:ilvl="2">
      <w:lvl w:ilvl="2" w:tplc="48402608">
        <w:numFmt w:val="decimal"/>
        <w:lvlText w:val=""/>
        <w:lvlJc w:val="left"/>
      </w:lvl>
    </w:lvlOverride>
    <w:lvlOverride w:ilvl="3">
      <w:lvl w:ilvl="3" w:tplc="504E55B6">
        <w:numFmt w:val="decimal"/>
        <w:lvlText w:val="%4."/>
        <w:lvlJc w:val="left"/>
      </w:lvl>
    </w:lvlOverride>
  </w:num>
  <w:num w:numId="7">
    <w:abstractNumId w:val="11"/>
  </w:num>
  <w:num w:numId="8">
    <w:abstractNumId w:val="7"/>
  </w:num>
  <w:num w:numId="9">
    <w:abstractNumId w:val="20"/>
  </w:num>
  <w:num w:numId="10">
    <w:abstractNumId w:val="17"/>
  </w:num>
  <w:num w:numId="11">
    <w:abstractNumId w:val="9"/>
  </w:num>
  <w:num w:numId="12">
    <w:abstractNumId w:val="22"/>
  </w:num>
  <w:num w:numId="13">
    <w:abstractNumId w:val="1"/>
  </w:num>
  <w:num w:numId="14">
    <w:abstractNumId w:val="12"/>
  </w:num>
  <w:num w:numId="15">
    <w:abstractNumId w:val="3"/>
  </w:num>
  <w:num w:numId="16">
    <w:abstractNumId w:val="16"/>
  </w:num>
  <w:num w:numId="17">
    <w:abstractNumId w:val="13"/>
  </w:num>
  <w:num w:numId="18">
    <w:abstractNumId w:val="2"/>
  </w:num>
  <w:num w:numId="19">
    <w:abstractNumId w:val="0"/>
  </w:num>
  <w:num w:numId="20">
    <w:abstractNumId w:val="10"/>
  </w:num>
  <w:num w:numId="21">
    <w:abstractNumId w:val="14"/>
  </w:num>
  <w:num w:numId="22">
    <w:abstractNumId w:val="23"/>
  </w:num>
  <w:num w:numId="23">
    <w:abstractNumId w:val="5"/>
  </w:num>
  <w:num w:numId="24">
    <w:abstractNumId w:val="8"/>
  </w:num>
  <w:num w:numId="25">
    <w:abstractNumId w:val="6"/>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3B"/>
    <w:rsid w:val="000916A5"/>
    <w:rsid w:val="000B3080"/>
    <w:rsid w:val="000D26EA"/>
    <w:rsid w:val="0012026E"/>
    <w:rsid w:val="00175964"/>
    <w:rsid w:val="001B0C9C"/>
    <w:rsid w:val="001F6426"/>
    <w:rsid w:val="0027523F"/>
    <w:rsid w:val="002A5F6A"/>
    <w:rsid w:val="002C05BD"/>
    <w:rsid w:val="002E2F2E"/>
    <w:rsid w:val="003209CA"/>
    <w:rsid w:val="00330114"/>
    <w:rsid w:val="00340F2B"/>
    <w:rsid w:val="0035750C"/>
    <w:rsid w:val="00363C07"/>
    <w:rsid w:val="0039112F"/>
    <w:rsid w:val="0042155A"/>
    <w:rsid w:val="00433E97"/>
    <w:rsid w:val="00446724"/>
    <w:rsid w:val="00454BC4"/>
    <w:rsid w:val="004A26A7"/>
    <w:rsid w:val="004C367C"/>
    <w:rsid w:val="00526279"/>
    <w:rsid w:val="00665713"/>
    <w:rsid w:val="006F25AB"/>
    <w:rsid w:val="00757125"/>
    <w:rsid w:val="00773573"/>
    <w:rsid w:val="00805674"/>
    <w:rsid w:val="0084655A"/>
    <w:rsid w:val="0085545B"/>
    <w:rsid w:val="008677CA"/>
    <w:rsid w:val="00965237"/>
    <w:rsid w:val="00A32997"/>
    <w:rsid w:val="00A85188"/>
    <w:rsid w:val="00AA1C25"/>
    <w:rsid w:val="00AB35F2"/>
    <w:rsid w:val="00B8071E"/>
    <w:rsid w:val="00BC117E"/>
    <w:rsid w:val="00C44A3B"/>
    <w:rsid w:val="00D34759"/>
    <w:rsid w:val="00D35873"/>
    <w:rsid w:val="00D92B40"/>
    <w:rsid w:val="00DD5542"/>
    <w:rsid w:val="00E5739F"/>
    <w:rsid w:val="00E87B94"/>
    <w:rsid w:val="00EA6D47"/>
    <w:rsid w:val="00ED11FE"/>
    <w:rsid w:val="00F84011"/>
    <w:rsid w:val="00F84AC8"/>
    <w:rsid w:val="00FA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DFAA56E-8331-4D8C-A882-B9EC4AA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4AC8"/>
    <w:pPr>
      <w:spacing w:before="100" w:beforeAutospacing="1" w:after="100" w:afterAutospacing="1"/>
    </w:pPr>
    <w:rPr>
      <w:rFonts w:ascii="Arial Unicode MS" w:eastAsia="Arial Unicode MS" w:hAnsi="Arial Unicode MS" w:cs="Arial Unicode MS"/>
    </w:rPr>
  </w:style>
  <w:style w:type="character" w:styleId="Hyperlink">
    <w:name w:val="Hyperlink"/>
    <w:rsid w:val="00F84AC8"/>
    <w:rPr>
      <w:color w:val="0000FF"/>
      <w:u w:val="single"/>
    </w:rPr>
  </w:style>
  <w:style w:type="character" w:styleId="Emphasis">
    <w:name w:val="Emphasis"/>
    <w:qFormat/>
    <w:rsid w:val="0039112F"/>
    <w:rPr>
      <w:i/>
      <w:iCs/>
    </w:rPr>
  </w:style>
  <w:style w:type="paragraph" w:styleId="BodyTextIndent3">
    <w:name w:val="Body Text Indent 3"/>
    <w:basedOn w:val="Normal"/>
    <w:rsid w:val="0039112F"/>
    <w:pPr>
      <w:spacing w:before="100" w:beforeAutospacing="1" w:after="240"/>
      <w:ind w:left="720"/>
    </w:pPr>
    <w:rPr>
      <w:rFonts w:ascii="Verdana" w:hAnsi="Verdana"/>
      <w:sz w:val="20"/>
      <w:szCs w:val="20"/>
    </w:rPr>
  </w:style>
  <w:style w:type="paragraph" w:styleId="BalloonText">
    <w:name w:val="Balloon Text"/>
    <w:basedOn w:val="Normal"/>
    <w:link w:val="BalloonTextChar"/>
    <w:rsid w:val="001F6426"/>
    <w:rPr>
      <w:rFonts w:ascii="Tahoma" w:hAnsi="Tahoma" w:cs="Tahoma"/>
      <w:sz w:val="16"/>
      <w:szCs w:val="16"/>
    </w:rPr>
  </w:style>
  <w:style w:type="character" w:customStyle="1" w:styleId="BalloonTextChar">
    <w:name w:val="Balloon Text Char"/>
    <w:link w:val="BalloonText"/>
    <w:rsid w:val="001F6426"/>
    <w:rPr>
      <w:rFonts w:ascii="Tahoma" w:hAnsi="Tahoma" w:cs="Tahoma"/>
      <w:sz w:val="16"/>
      <w:szCs w:val="16"/>
    </w:rPr>
  </w:style>
  <w:style w:type="character" w:styleId="FollowedHyperlink">
    <w:name w:val="FollowedHyperlink"/>
    <w:rsid w:val="004215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w.edu/adminaffairs/riskmanagement/services/vehicle-and-driving-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foxworldtravel.com/rate-calc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foxworldtravel.com/uw-onsite-agent/" TargetMode="External"/><Relationship Id="rId11" Type="http://schemas.openxmlformats.org/officeDocument/2006/relationships/hyperlink" Target="http://www.uww.edu/adminaffairs/finance/accounting-services/travel" TargetMode="External"/><Relationship Id="rId5" Type="http://schemas.openxmlformats.org/officeDocument/2006/relationships/hyperlink" Target="https://uw.foxworldtravel.com/group-airfare-purchase-and-payment-procedures/" TargetMode="External"/><Relationship Id="rId10" Type="http://schemas.openxmlformats.org/officeDocument/2006/relationships/hyperlink" Target="https://uw.foxworldtravel.com/" TargetMode="External"/><Relationship Id="rId4" Type="http://schemas.openxmlformats.org/officeDocument/2006/relationships/webSettings" Target="webSettings.xml"/><Relationship Id="rId9" Type="http://schemas.openxmlformats.org/officeDocument/2006/relationships/hyperlink" Target="https://portal.sfs.wisconsin.edu/psp/sfs_251/EMPLOYEE/ERP/c/AUDIT_EXPENSE_FUNCTIONS.EX_WORKCENTER.GBLhttp:/www.uww.edu/adminaffairs/finance/accounting-service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1906</Words>
  <Characters>10312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UWW</Company>
  <LinksUpToDate>false</LinksUpToDate>
  <CharactersWithSpaces>12194</CharactersWithSpaces>
  <SharedDoc>false</SharedDoc>
  <HLinks>
    <vt:vector size="12" baseType="variant">
      <vt:variant>
        <vt:i4>6488162</vt:i4>
      </vt:variant>
      <vt:variant>
        <vt:i4>3</vt:i4>
      </vt:variant>
      <vt:variant>
        <vt:i4>0</vt:i4>
      </vt:variant>
      <vt:variant>
        <vt:i4>5</vt:i4>
      </vt:variant>
      <vt:variant>
        <vt:lpwstr>http://www.uww.edu/adminaffairs/finance/accounting-services/travel</vt:lpwstr>
      </vt:variant>
      <vt:variant>
        <vt:lpwstr/>
      </vt:variant>
      <vt:variant>
        <vt:i4>1769560</vt:i4>
      </vt:variant>
      <vt:variant>
        <vt:i4>0</vt:i4>
      </vt:variant>
      <vt:variant>
        <vt:i4>0</vt:i4>
      </vt:variant>
      <vt:variant>
        <vt:i4>5</vt:i4>
      </vt:variant>
      <vt:variant>
        <vt:lpwstr>http://63.246.83.99/UW/docs/TravelWIseTravelersReferenceGuide.pdf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miritzc</dc:creator>
  <cp:lastModifiedBy>Marsh, Dawn E</cp:lastModifiedBy>
  <cp:revision>2</cp:revision>
  <cp:lastPrinted>2019-01-11T14:53:00Z</cp:lastPrinted>
  <dcterms:created xsi:type="dcterms:W3CDTF">2019-01-11T14:54:00Z</dcterms:created>
  <dcterms:modified xsi:type="dcterms:W3CDTF">2019-01-11T14:54:00Z</dcterms:modified>
</cp:coreProperties>
</file>